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r w:rsidR="009A774E">
        <w:fldChar w:fldCharType="begin"/>
      </w:r>
      <w:r w:rsidR="009A774E" w:rsidRPr="00062E54">
        <w:rPr>
          <w:lang w:val="en-US"/>
        </w:rPr>
        <w:instrText>HYPERLINK "mailto:metodmagistr@mail.ru"</w:instrText>
      </w:r>
      <w:r w:rsidR="009A774E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D7764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D7764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A774E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866E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55D1F" w:rsidRPr="00055D1F">
        <w:rPr>
          <w:rFonts w:ascii="Cambria" w:hAnsi="Cambria" w:cs="Arial"/>
          <w:b/>
          <w:sz w:val="24"/>
          <w:szCs w:val="24"/>
        </w:rPr>
        <w:t>Духовно-нравственное воспитание дошкольников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055D1F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№30 «Елочка», РТ г. Бугульма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055D1F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Карюк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062E54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F4A5D"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9291-F495-478F-B91C-909226BB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456</cp:revision>
  <dcterms:created xsi:type="dcterms:W3CDTF">2014-07-03T15:28:00Z</dcterms:created>
  <dcterms:modified xsi:type="dcterms:W3CDTF">2022-11-16T15:51:00Z</dcterms:modified>
</cp:coreProperties>
</file>