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D11F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D11F9" w:rsidRPr="00BD11F9">
        <w:rPr>
          <w:rFonts w:ascii="Cambria" w:hAnsi="Cambria" w:cs="Arial"/>
          <w:b/>
          <w:sz w:val="24"/>
          <w:szCs w:val="24"/>
        </w:rPr>
        <w:t>Конкурс контрольно - оценочных средств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BD11F9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БПОУ ОО «Орловский техникум технологии и предпринимательства имени В.А. </w:t>
            </w:r>
            <w:proofErr w:type="spellStart"/>
            <w:r>
              <w:rPr>
                <w:rFonts w:asciiTheme="majorHAnsi" w:hAnsiTheme="majorHAnsi" w:cstheme="minorHAnsi"/>
              </w:rPr>
              <w:t>Русанова</w:t>
            </w:r>
            <w:proofErr w:type="spellEnd"/>
            <w:r>
              <w:rPr>
                <w:rFonts w:asciiTheme="majorHAnsi" w:hAnsiTheme="majorHAnsi" w:cstheme="minorHAnsi"/>
              </w:rPr>
              <w:t>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BD11F9" w:rsidP="00990ED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Борисова Наталья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14F9B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11F9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2868-55B9-42BC-B036-DE910201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2014-07-03T15:28:00Z</dcterms:created>
  <dcterms:modified xsi:type="dcterms:W3CDTF">2022-11-25T06:50:00Z</dcterms:modified>
</cp:coreProperties>
</file>