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91DC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91DCB" w:rsidRPr="00891DCB">
        <w:rPr>
          <w:rFonts w:cstheme="minorHAnsi"/>
          <w:b/>
          <w:sz w:val="24"/>
          <w:szCs w:val="24"/>
        </w:rPr>
        <w:t>Статьи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263A3" w:rsidRPr="00891DCB" w:rsidRDefault="00891DCB" w:rsidP="00891D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1DCB">
              <w:rPr>
                <w:rFonts w:cstheme="minorHAnsi"/>
                <w:b/>
                <w:sz w:val="24"/>
                <w:szCs w:val="24"/>
              </w:rPr>
              <w:t>МАДОУ Детский сад №14 «Ласточка»</w:t>
            </w:r>
          </w:p>
          <w:p w:rsidR="00891DCB" w:rsidRPr="00891DCB" w:rsidRDefault="00891DCB" w:rsidP="00891DC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91DCB">
              <w:rPr>
                <w:rFonts w:cstheme="minorHAnsi"/>
                <w:b/>
                <w:sz w:val="24"/>
                <w:szCs w:val="24"/>
              </w:rPr>
              <w:t>г. 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91DCB" w:rsidRPr="00891DCB" w:rsidRDefault="00891DCB" w:rsidP="00891D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Глухова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Юлия Александровна,</w:t>
            </w:r>
          </w:p>
          <w:p w:rsidR="001B5264" w:rsidRPr="00891DCB" w:rsidRDefault="00891DCB" w:rsidP="00891DC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91DCB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Лиана,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Хафизьянова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Альфия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Раузатовна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91DCB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891DCB">
              <w:rPr>
                <w:rFonts w:cstheme="minorHAnsi"/>
                <w:b/>
                <w:sz w:val="24"/>
                <w:szCs w:val="24"/>
              </w:rPr>
              <w:t>, Светлана Вячеславовна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1DCB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2E6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6BF6-0845-4080-BC5F-1A9DB7C6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2025-10-21T10:29:00Z</dcterms:modified>
</cp:coreProperties>
</file>