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4A67A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4A67A5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4A67A5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4A67A5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4A67A5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0B7336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</w:t>
      </w:r>
      <w:r w:rsidR="00BB6F79">
        <w:rPr>
          <w:rFonts w:asciiTheme="majorHAnsi" w:hAnsiTheme="majorHAnsi" w:cstheme="minorHAnsi"/>
          <w:b/>
        </w:rPr>
        <w:t>7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FE3B2D">
        <w:rPr>
          <w:rFonts w:asciiTheme="majorHAnsi" w:hAnsiTheme="majorHAnsi" w:cstheme="minorHAnsi"/>
          <w:b/>
        </w:rPr>
        <w:t>от 1</w:t>
      </w:r>
      <w:r w:rsidR="005D0123">
        <w:rPr>
          <w:rFonts w:asciiTheme="majorHAnsi" w:hAnsiTheme="majorHAnsi" w:cstheme="minorHAnsi"/>
          <w:b/>
        </w:rPr>
        <w:t>5.10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BB6F79" w:rsidRPr="00BB6F79">
        <w:rPr>
          <w:rFonts w:hAnsi="Cambria" w:cs="Calibri"/>
          <w:b/>
          <w:sz w:val="24"/>
          <w:szCs w:val="24"/>
        </w:rPr>
        <w:t>Фестиваль</w:t>
      </w:r>
      <w:r w:rsidR="00BB6F79" w:rsidRPr="00BB6F79">
        <w:rPr>
          <w:rFonts w:hAnsi="Cambria" w:cs="Calibri"/>
          <w:b/>
          <w:sz w:val="24"/>
          <w:szCs w:val="24"/>
        </w:rPr>
        <w:t xml:space="preserve"> </w:t>
      </w:r>
      <w:r w:rsidR="00BB6F79" w:rsidRPr="00BB6F79">
        <w:rPr>
          <w:rFonts w:hAnsi="Cambria" w:cs="Calibri"/>
          <w:b/>
          <w:sz w:val="24"/>
          <w:szCs w:val="24"/>
        </w:rPr>
        <w:t>творческих</w:t>
      </w:r>
      <w:r w:rsidR="00BB6F79" w:rsidRPr="00BB6F79">
        <w:rPr>
          <w:rFonts w:hAnsi="Cambria" w:cs="Calibri"/>
          <w:b/>
          <w:sz w:val="24"/>
          <w:szCs w:val="24"/>
        </w:rPr>
        <w:t xml:space="preserve"> </w:t>
      </w:r>
      <w:r w:rsidR="00BB6F79" w:rsidRPr="00BB6F79">
        <w:rPr>
          <w:rFonts w:hAnsi="Cambria" w:cs="Calibri"/>
          <w:b/>
          <w:sz w:val="24"/>
          <w:szCs w:val="24"/>
        </w:rPr>
        <w:t>работ</w:t>
      </w:r>
      <w:r w:rsidR="00BB6F79" w:rsidRPr="00BB6F79">
        <w:rPr>
          <w:rFonts w:hAnsi="Cambria" w:cs="Calibri"/>
          <w:b/>
          <w:sz w:val="24"/>
          <w:szCs w:val="24"/>
        </w:rPr>
        <w:t xml:space="preserve"> </w:t>
      </w:r>
      <w:r w:rsidR="00BB6F79" w:rsidRPr="00BB6F79">
        <w:rPr>
          <w:rFonts w:hAnsi="Cambria" w:cs="Calibri"/>
          <w:b/>
          <w:sz w:val="24"/>
          <w:szCs w:val="24"/>
        </w:rPr>
        <w:t>и</w:t>
      </w:r>
      <w:r w:rsidR="00BB6F79" w:rsidRPr="00BB6F79">
        <w:rPr>
          <w:rFonts w:hAnsi="Cambria" w:cs="Calibri"/>
          <w:b/>
          <w:sz w:val="24"/>
          <w:szCs w:val="24"/>
        </w:rPr>
        <w:t xml:space="preserve"> </w:t>
      </w:r>
      <w:r w:rsidR="00BB6F79" w:rsidRPr="00BB6F79">
        <w:rPr>
          <w:rFonts w:hAnsi="Cambria" w:cs="Calibri"/>
          <w:b/>
          <w:sz w:val="24"/>
          <w:szCs w:val="24"/>
        </w:rPr>
        <w:t>учебно</w:t>
      </w:r>
      <w:r w:rsidR="00BB6F79" w:rsidRPr="00BB6F79">
        <w:rPr>
          <w:rFonts w:hAnsi="Cambria" w:cs="Calibri"/>
          <w:b/>
          <w:sz w:val="24"/>
          <w:szCs w:val="24"/>
        </w:rPr>
        <w:t>-</w:t>
      </w:r>
      <w:r w:rsidR="00BB6F79" w:rsidRPr="00BB6F79">
        <w:rPr>
          <w:rFonts w:hAnsi="Cambria" w:cs="Calibri"/>
          <w:b/>
          <w:sz w:val="24"/>
          <w:szCs w:val="24"/>
        </w:rPr>
        <w:t>методических</w:t>
      </w:r>
      <w:r w:rsidR="00BB6F79" w:rsidRPr="00BB6F79">
        <w:rPr>
          <w:rFonts w:hAnsi="Cambria" w:cs="Calibri"/>
          <w:b/>
          <w:sz w:val="24"/>
          <w:szCs w:val="24"/>
        </w:rPr>
        <w:t xml:space="preserve"> </w:t>
      </w:r>
      <w:r w:rsidR="00BB6F79" w:rsidRPr="00BB6F79">
        <w:rPr>
          <w:rFonts w:hAnsi="Cambria" w:cs="Calibri"/>
          <w:b/>
          <w:sz w:val="24"/>
          <w:szCs w:val="24"/>
        </w:rPr>
        <w:t>разработок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BB6F79" w:rsidRDefault="00BB6F79" w:rsidP="00BB6F79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B6F79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 xml:space="preserve">ГБУ ДО ЦВР Центрального района </w:t>
            </w:r>
            <w:proofErr w:type="gramStart"/>
            <w:r w:rsidRPr="00BB6F79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г</w:t>
            </w:r>
            <w:proofErr w:type="gramEnd"/>
            <w:r w:rsidRPr="00BB6F79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. Санкт-Петербурга</w:t>
            </w:r>
          </w:p>
        </w:tc>
        <w:tc>
          <w:tcPr>
            <w:tcW w:w="3510" w:type="dxa"/>
            <w:shd w:val="clear" w:color="auto" w:fill="FFFFFF" w:themeFill="background1"/>
          </w:tcPr>
          <w:p w:rsidR="00BB6F79" w:rsidRPr="00BB6F79" w:rsidRDefault="00BB6F79" w:rsidP="00BB6F79">
            <w:pPr>
              <w:shd w:val="clear" w:color="auto" w:fill="FFFFFF"/>
              <w:spacing w:line="276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BB6F79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Плотникова Ольга Николаевна, Дмитриева Ирина Владимировна;</w:t>
            </w:r>
          </w:p>
          <w:p w:rsidR="00B67466" w:rsidRPr="00BB6F79" w:rsidRDefault="00BB6F79" w:rsidP="00BB6F7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BB6F79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 xml:space="preserve">Концертмейстер: </w:t>
            </w:r>
            <w:proofErr w:type="spellStart"/>
            <w:r w:rsidRPr="00BB6F79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Манчук</w:t>
            </w:r>
            <w:proofErr w:type="spellEnd"/>
            <w:r w:rsidRPr="00BB6F79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 xml:space="preserve"> Дмитрий Станиславович</w:t>
            </w:r>
            <w:r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 xml:space="preserve">, </w:t>
            </w:r>
            <w:r w:rsidRPr="00BB6F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Фольклорный коллектив «</w:t>
            </w:r>
            <w:proofErr w:type="spellStart"/>
            <w:r w:rsidRPr="00BB6F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Ивушка</w:t>
            </w:r>
            <w:proofErr w:type="spellEnd"/>
            <w:r w:rsidRPr="00BB6F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67DC"/>
    <w:rsid w:val="0096749E"/>
    <w:rsid w:val="00967600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2273"/>
    <w:rsid w:val="00D1283F"/>
    <w:rsid w:val="00D12BA9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4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FA7B8-8D48-4E2E-BB6F-C8FDC5F42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702</cp:revision>
  <dcterms:created xsi:type="dcterms:W3CDTF">2014-07-03T15:28:00Z</dcterms:created>
  <dcterms:modified xsi:type="dcterms:W3CDTF">2023-10-19T03:36:00Z</dcterms:modified>
</cp:coreProperties>
</file>