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E36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BB6F79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E369A" w:rsidRPr="00EE369A">
        <w:rPr>
          <w:rFonts w:hAnsi="Cambria" w:cs="Calibri"/>
          <w:b/>
          <w:sz w:val="24"/>
          <w:szCs w:val="24"/>
        </w:rPr>
        <w:t>Лучший</w:t>
      </w:r>
      <w:r w:rsidR="00EE369A" w:rsidRPr="00EE369A">
        <w:rPr>
          <w:rFonts w:hAnsi="Cambria" w:cs="Calibri"/>
          <w:b/>
          <w:sz w:val="24"/>
          <w:szCs w:val="24"/>
        </w:rPr>
        <w:t xml:space="preserve"> </w:t>
      </w:r>
      <w:r w:rsidR="00EE369A" w:rsidRPr="00EE369A">
        <w:rPr>
          <w:rFonts w:hAnsi="Cambria" w:cs="Calibri"/>
          <w:b/>
          <w:sz w:val="24"/>
          <w:szCs w:val="24"/>
        </w:rPr>
        <w:t>урок</w:t>
      </w:r>
      <w:r w:rsidR="00EE369A" w:rsidRPr="00EE369A">
        <w:rPr>
          <w:rFonts w:hAnsi="Cambria" w:cs="Calibri"/>
          <w:b/>
          <w:sz w:val="24"/>
          <w:szCs w:val="24"/>
        </w:rPr>
        <w:t xml:space="preserve"> (</w:t>
      </w:r>
      <w:r w:rsidR="00EE369A" w:rsidRPr="00EE369A">
        <w:rPr>
          <w:rFonts w:hAnsi="Cambria" w:cs="Calibri"/>
          <w:b/>
          <w:sz w:val="24"/>
          <w:szCs w:val="24"/>
        </w:rPr>
        <w:t>занятие</w:t>
      </w:r>
      <w:r w:rsidR="00EE369A" w:rsidRPr="00EE369A">
        <w:rPr>
          <w:rFonts w:hAnsi="Cambria" w:cs="Calibri"/>
          <w:b/>
          <w:sz w:val="24"/>
          <w:szCs w:val="24"/>
        </w:rPr>
        <w:t xml:space="preserve">) </w:t>
      </w:r>
      <w:r w:rsidR="00EE369A" w:rsidRPr="00EE369A">
        <w:rPr>
          <w:rFonts w:hAnsi="Cambria" w:cs="Calibri"/>
          <w:b/>
          <w:sz w:val="24"/>
          <w:szCs w:val="24"/>
        </w:rPr>
        <w:t>из</w:t>
      </w:r>
      <w:r w:rsidR="00EE369A" w:rsidRPr="00EE369A">
        <w:rPr>
          <w:rFonts w:hAnsi="Cambria" w:cs="Calibri"/>
          <w:b/>
          <w:sz w:val="24"/>
          <w:szCs w:val="24"/>
        </w:rPr>
        <w:t xml:space="preserve"> </w:t>
      </w:r>
      <w:r w:rsidR="00EE369A" w:rsidRPr="00EE369A">
        <w:rPr>
          <w:rFonts w:hAnsi="Cambria" w:cs="Calibri"/>
          <w:b/>
          <w:sz w:val="24"/>
          <w:szCs w:val="24"/>
        </w:rPr>
        <w:t>педагогической</w:t>
      </w:r>
      <w:r w:rsidR="00EE369A" w:rsidRPr="00EE369A">
        <w:rPr>
          <w:rFonts w:hAnsi="Cambria" w:cs="Calibri"/>
          <w:b/>
          <w:sz w:val="24"/>
          <w:szCs w:val="24"/>
        </w:rPr>
        <w:t xml:space="preserve"> </w:t>
      </w:r>
      <w:r w:rsidR="00EE369A" w:rsidRPr="00EE369A">
        <w:rPr>
          <w:rFonts w:hAnsi="Cambria" w:cs="Calibri"/>
          <w:b/>
          <w:sz w:val="24"/>
          <w:szCs w:val="24"/>
        </w:rPr>
        <w:t>деятельности</w:t>
      </w:r>
      <w:r w:rsidR="00EE369A" w:rsidRPr="00EE369A">
        <w:rPr>
          <w:rFonts w:hAnsi="Cambria" w:cs="Calibri"/>
          <w:b/>
          <w:sz w:val="24"/>
          <w:szCs w:val="24"/>
        </w:rPr>
        <w:t xml:space="preserve"> 2023-2024 </w:t>
      </w:r>
      <w:r w:rsidR="00EE369A" w:rsidRPr="00EE369A">
        <w:rPr>
          <w:rFonts w:hAnsi="Cambria" w:cs="Calibri"/>
          <w:b/>
          <w:sz w:val="24"/>
          <w:szCs w:val="24"/>
        </w:rPr>
        <w:t>учебного</w:t>
      </w:r>
      <w:r w:rsidR="00EE369A" w:rsidRPr="00EE369A">
        <w:rPr>
          <w:rFonts w:hAnsi="Cambria" w:cs="Calibri"/>
          <w:b/>
          <w:sz w:val="24"/>
          <w:szCs w:val="24"/>
        </w:rPr>
        <w:t xml:space="preserve"> </w:t>
      </w:r>
      <w:r w:rsidR="00EE369A" w:rsidRPr="00EE369A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B6F79" w:rsidRDefault="00EE369A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B6F79" w:rsidRDefault="00EE369A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09E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369A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39E8-CB4B-42E7-96CC-3DDD1032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2023-10-25T14:20:00Z</dcterms:modified>
</cp:coreProperties>
</file>