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8554C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554C2" w:rsidRPr="008554C2">
        <w:rPr>
          <w:rFonts w:cs="Calibri"/>
          <w:b/>
          <w:sz w:val="20"/>
          <w:szCs w:val="20"/>
        </w:rPr>
        <w:t>Мастер – классы в ДОУ и дополнительном образовании детей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426BC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 ДОУ №72 «Мозаика» г. Белгорода</w:t>
            </w:r>
          </w:p>
        </w:tc>
        <w:tc>
          <w:tcPr>
            <w:tcW w:w="3951" w:type="dxa"/>
          </w:tcPr>
          <w:p w:rsidR="00A41A57" w:rsidRPr="00A75E02" w:rsidRDefault="008554C2" w:rsidP="008554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Тарасова Татьяна Петровна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85729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1F47D8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4C15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26BC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42A1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329D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A7C9A"/>
    <w:rsid w:val="006B4191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554C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26EA1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96930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5081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5216-4852-435B-984D-E4E1FEE3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128</cp:revision>
  <dcterms:created xsi:type="dcterms:W3CDTF">2016-12-03T05:02:00Z</dcterms:created>
  <dcterms:modified xsi:type="dcterms:W3CDTF">2020-10-23T12:12:00Z</dcterms:modified>
</cp:coreProperties>
</file>