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F28A3">
        <w:rPr>
          <w:rFonts w:asciiTheme="minorHAnsi" w:hAnsiTheme="minorHAnsi" w:cstheme="minorHAnsi"/>
          <w:b/>
          <w:sz w:val="20"/>
          <w:szCs w:val="20"/>
        </w:rPr>
        <w:t>7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F28A3" w:rsidRPr="003F28A3">
        <w:rPr>
          <w:rFonts w:ascii="Cambria" w:hAnsi="Cambria" w:cs="Arial"/>
          <w:b/>
          <w:sz w:val="24"/>
          <w:szCs w:val="24"/>
        </w:rPr>
        <w:t>Внеурочная деятельность в образовательном процессе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3F28A3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ГБПОУ </w:t>
            </w:r>
            <w:proofErr w:type="spellStart"/>
            <w:r>
              <w:rPr>
                <w:rFonts w:asciiTheme="majorHAnsi" w:hAnsiTheme="majorHAnsi" w:cstheme="minorHAnsi"/>
              </w:rPr>
              <w:t>УГКТиД</w:t>
            </w:r>
            <w:proofErr w:type="spellEnd"/>
            <w:r>
              <w:rPr>
                <w:rFonts w:asciiTheme="majorHAnsi" w:hAnsiTheme="majorHAnsi" w:cstheme="minorHAnsi"/>
              </w:rPr>
              <w:t xml:space="preserve">, Республика Башкортостан,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Уфа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3F28A3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Мусина </w:t>
            </w:r>
            <w:proofErr w:type="spellStart"/>
            <w:r>
              <w:rPr>
                <w:rFonts w:asciiTheme="majorHAnsi" w:hAnsiTheme="majorHAnsi" w:cstheme="minorHAnsi"/>
              </w:rPr>
              <w:t>Равиля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Фанильевна</w:t>
            </w:r>
            <w:proofErr w:type="spellEnd"/>
            <w:r w:rsidR="00035040">
              <w:rPr>
                <w:rFonts w:asciiTheme="majorHAnsi" w:hAnsiTheme="majorHAnsi" w:cstheme="minorHAnsi"/>
              </w:rPr>
              <w:t>, Группа Б-19-19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D23B-8AEA-4F70-830C-879CA92D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2014-07-03T15:28:00Z</dcterms:created>
  <dcterms:modified xsi:type="dcterms:W3CDTF">2022-09-22T08:59:00Z</dcterms:modified>
</cp:coreProperties>
</file>