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5355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3187F">
        <w:rPr>
          <w:rFonts w:asciiTheme="minorHAnsi" w:hAnsiTheme="minorHAnsi" w:cstheme="minorHAnsi"/>
          <w:b/>
          <w:sz w:val="20"/>
          <w:szCs w:val="20"/>
        </w:rPr>
        <w:t>2</w:t>
      </w:r>
      <w:r w:rsidR="00F73272">
        <w:rPr>
          <w:rFonts w:asciiTheme="minorHAnsi" w:hAnsiTheme="minorHAnsi" w:cstheme="minorHAnsi"/>
          <w:b/>
          <w:sz w:val="20"/>
          <w:szCs w:val="20"/>
        </w:rPr>
        <w:t>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053554" w:rsidRPr="00053554">
        <w:rPr>
          <w:rFonts w:asciiTheme="majorHAnsi" w:hAnsiTheme="majorHAnsi" w:cs="Arial"/>
          <w:b/>
        </w:rPr>
        <w:t>Азбука безопасности в ДОУ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7577F" w:rsidRDefault="00053554" w:rsidP="00967D07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МБОУ «Парабельская гимназия», Томская область,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 xml:space="preserve"> с. Парабель</w:t>
            </w:r>
          </w:p>
        </w:tc>
        <w:tc>
          <w:tcPr>
            <w:tcW w:w="3710" w:type="dxa"/>
          </w:tcPr>
          <w:p w:rsidR="00202519" w:rsidRPr="0017577F" w:rsidRDefault="00053554" w:rsidP="00966F5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Лобецкая Ольга Юрьевна</w:t>
            </w:r>
          </w:p>
        </w:tc>
        <w:tc>
          <w:tcPr>
            <w:tcW w:w="2286" w:type="dxa"/>
          </w:tcPr>
          <w:p w:rsidR="00A41A57" w:rsidRPr="0017577F" w:rsidRDefault="002B0666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7577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17577F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121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7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24ABE-9FA2-44CB-9229-41BDAD96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285</cp:revision>
  <dcterms:created xsi:type="dcterms:W3CDTF">2016-12-03T05:02:00Z</dcterms:created>
  <dcterms:modified xsi:type="dcterms:W3CDTF">2021-09-16T07:58:00Z</dcterms:modified>
</cp:coreProperties>
</file>