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r w:rsidR="00422AAB">
        <w:fldChar w:fldCharType="begin"/>
      </w:r>
      <w:r w:rsidR="00422AAB" w:rsidRPr="00C6690A">
        <w:rPr>
          <w:lang w:val="en-US"/>
        </w:rPr>
        <w:instrText>HYPERLINK "mailto:metodmagistr@mail.ru"</w:instrText>
      </w:r>
      <w:r w:rsidR="00422AA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82AB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82AB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22AA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937D0">
        <w:rPr>
          <w:rFonts w:asciiTheme="minorHAnsi" w:hAnsiTheme="minorHAnsi" w:cstheme="minorHAnsi"/>
          <w:b/>
          <w:sz w:val="20"/>
          <w:szCs w:val="20"/>
        </w:rPr>
        <w:t>4</w:t>
      </w:r>
      <w:r w:rsidR="002C372D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937D0" w:rsidRPr="004937D0">
        <w:rPr>
          <w:rFonts w:ascii="Cambria" w:hAnsi="Cambria" w:cs="Arial"/>
          <w:b/>
          <w:sz w:val="24"/>
          <w:szCs w:val="24"/>
        </w:rPr>
        <w:t>Всероссийский конкурс изобразительного искусства Акварель - 2022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6690A" w:rsidRDefault="004937D0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6690A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МБ ДОУ "Детский сад №255",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6690A" w:rsidRDefault="004937D0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6690A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Гриднева Мария Игоревна, Давыдова Наталья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2AAB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6690A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24AF-7602-4A85-95A1-2CFE4BFF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387</cp:revision>
  <dcterms:created xsi:type="dcterms:W3CDTF">2014-07-03T15:28:00Z</dcterms:created>
  <dcterms:modified xsi:type="dcterms:W3CDTF">2022-08-26T13:30:00Z</dcterms:modified>
</cp:coreProperties>
</file>