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2E5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518C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518C6" w:rsidRPr="008518C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Фестиваль творческих работ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8518C6" w:rsidRDefault="008518C6" w:rsidP="008661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518C6">
              <w:rPr>
                <w:rFonts w:cstheme="minorHAnsi"/>
                <w:b/>
                <w:sz w:val="24"/>
                <w:szCs w:val="24"/>
              </w:rPr>
              <w:t>МБОУ СОШ № 134,</w:t>
            </w:r>
          </w:p>
          <w:p w:rsidR="008518C6" w:rsidRPr="008518C6" w:rsidRDefault="008518C6" w:rsidP="0086611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518C6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8518C6" w:rsidRDefault="008518C6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518C6">
              <w:rPr>
                <w:rFonts w:cstheme="minorHAnsi"/>
                <w:b/>
                <w:sz w:val="24"/>
                <w:szCs w:val="24"/>
              </w:rPr>
              <w:t>Баженова Вера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132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E5E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C6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35CA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58898-12C4-4284-A8B4-C2B1CB61D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880</cp:revision>
  <dcterms:created xsi:type="dcterms:W3CDTF">2014-07-03T15:28:00Z</dcterms:created>
  <dcterms:modified xsi:type="dcterms:W3CDTF">2024-07-19T10:51:00Z</dcterms:modified>
</cp:coreProperties>
</file>