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C6213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6213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822166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822166" w:rsidRPr="00822166">
        <w:rPr>
          <w:rFonts w:asciiTheme="majorHAnsi" w:hAnsiTheme="majorHAnsi" w:cs="Arial"/>
          <w:b/>
          <w:sz w:val="24"/>
          <w:szCs w:val="24"/>
        </w:rPr>
        <w:t>Творческие работы и учебно – методические разработки педагогов 2022-2023 учебного года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8"/>
        <w:gridCol w:w="4034"/>
        <w:gridCol w:w="3082"/>
        <w:gridCol w:w="1987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7E0FFA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7E0FF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7E0FFA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E0FF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7E0FFA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7E0FFA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0D81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3C3A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0FFA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2166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4E16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7CC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91A6-9E94-4806-9B22-85E20AED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652</cp:revision>
  <dcterms:created xsi:type="dcterms:W3CDTF">2014-07-03T15:28:00Z</dcterms:created>
  <dcterms:modified xsi:type="dcterms:W3CDTF">2023-07-26T12:27:00Z</dcterms:modified>
</cp:coreProperties>
</file>