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4AF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4AF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4AF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4AF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4AF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94AF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94AFB" w:rsidRPr="00994AFB">
        <w:rPr>
          <w:rFonts w:cstheme="minorHAnsi"/>
          <w:b/>
          <w:sz w:val="24"/>
          <w:szCs w:val="24"/>
        </w:rPr>
        <w:t>Экологическое воспитание и просвещение детей дошкольного возраста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9688A" w:rsidRPr="00994AFB" w:rsidRDefault="00994AFB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AFB">
              <w:rPr>
                <w:rFonts w:cstheme="minorHAnsi"/>
                <w:b/>
                <w:sz w:val="24"/>
                <w:szCs w:val="24"/>
              </w:rPr>
              <w:t>МБДОУ «Детский сад №2 «Родничок»</w:t>
            </w:r>
          </w:p>
          <w:p w:rsidR="00994AFB" w:rsidRPr="00994AFB" w:rsidRDefault="00994AFB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94AFB">
              <w:rPr>
                <w:rFonts w:cstheme="minorHAnsi"/>
                <w:b/>
                <w:sz w:val="24"/>
                <w:szCs w:val="24"/>
              </w:rPr>
              <w:t xml:space="preserve">Курганская область, </w:t>
            </w:r>
            <w:proofErr w:type="gramStart"/>
            <w:r w:rsidRPr="00994AF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94AFB">
              <w:rPr>
                <w:rFonts w:cstheme="minorHAnsi"/>
                <w:b/>
                <w:sz w:val="24"/>
                <w:szCs w:val="24"/>
              </w:rPr>
              <w:t>. Шадринск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994AFB" w:rsidRDefault="00994AFB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994AFB">
              <w:rPr>
                <w:rFonts w:cstheme="minorHAnsi"/>
                <w:b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08C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4AFB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6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B65A7-6B56-44A8-97C1-BF49E891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1097</cp:revision>
  <dcterms:created xsi:type="dcterms:W3CDTF">2014-07-03T15:28:00Z</dcterms:created>
  <dcterms:modified xsi:type="dcterms:W3CDTF">2025-06-21T11:02:00Z</dcterms:modified>
</cp:coreProperties>
</file>