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C42A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5E2192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E2192" w:rsidRPr="005E219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проектов и исследовательских работ учащихся «Тропой знаний и открытий»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5E2192" w:rsidRDefault="005E2192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E2192">
              <w:rPr>
                <w:rFonts w:cstheme="minorHAnsi"/>
                <w:b/>
                <w:sz w:val="24"/>
                <w:szCs w:val="24"/>
              </w:rPr>
              <w:t>МБОУ СОШ №3 НГО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5E2192" w:rsidRDefault="005E2192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E2192">
              <w:rPr>
                <w:rFonts w:cstheme="minorHAnsi"/>
                <w:b/>
                <w:sz w:val="24"/>
                <w:szCs w:val="24"/>
              </w:rPr>
              <w:t>Рогожникова Татьяна Сергеевна, Рогожников Алексей Владимирович</w:t>
            </w:r>
          </w:p>
          <w:p w:rsidR="005E2192" w:rsidRPr="005E2192" w:rsidRDefault="005E2192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2192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08CB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B6585-44AE-4337-BE2F-B45F42DB7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870</cp:revision>
  <dcterms:created xsi:type="dcterms:W3CDTF">2014-07-03T15:28:00Z</dcterms:created>
  <dcterms:modified xsi:type="dcterms:W3CDTF">2024-06-21T12:36:00Z</dcterms:modified>
</cp:coreProperties>
</file>