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174C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174C7" w:rsidRPr="005174C7">
        <w:rPr>
          <w:rFonts w:ascii="Cambria" w:hAnsi="Cambria" w:cs="Arial"/>
          <w:b/>
          <w:sz w:val="24"/>
          <w:szCs w:val="24"/>
        </w:rPr>
        <w:t>Презентации в образовательном процессе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C91AAB" w:rsidP="00FC72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«Детская школа искусств» Мотовилихинского района г. Перми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5174C7" w:rsidP="00FC726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Дубровец Алла Васильевна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74C7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0EE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4C24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262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4C58-63F2-4FB5-A115-6C0C079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2023-06-26T08:54:00Z</dcterms:modified>
</cp:coreProperties>
</file>