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675B">
        <w:rPr>
          <w:rFonts w:asciiTheme="majorHAnsi" w:hAnsiTheme="majorHAnsi" w:cstheme="minorHAnsi"/>
          <w:lang w:val="en-US"/>
        </w:rPr>
        <w:t>. 8-923-606-29-50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675B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675B">
        <w:rPr>
          <w:rFonts w:asciiTheme="majorHAnsi" w:eastAsia="Batang" w:hAnsiTheme="majorHAnsi" w:cstheme="minorHAnsi"/>
          <w:lang w:val="en-US"/>
        </w:rPr>
        <w:t xml:space="preserve">: </w:t>
      </w:r>
      <w:r w:rsidR="002112A3">
        <w:fldChar w:fldCharType="begin"/>
      </w:r>
      <w:r w:rsidR="002112A3" w:rsidRPr="00075862">
        <w:rPr>
          <w:lang w:val="en-US"/>
        </w:rPr>
        <w:instrText>HYPERLINK "mailto:metodmagistr@mail.ru"</w:instrText>
      </w:r>
      <w:r w:rsidR="002112A3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02675B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02675B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2112A3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2614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C91AAB">
        <w:rPr>
          <w:rFonts w:asciiTheme="minorHAnsi" w:hAnsiTheme="minorHAnsi" w:cstheme="minorHAnsi"/>
          <w:b/>
          <w:sz w:val="20"/>
          <w:szCs w:val="20"/>
        </w:rPr>
        <w:t>7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5E48BC">
        <w:rPr>
          <w:rFonts w:asciiTheme="minorHAnsi" w:hAnsiTheme="minorHAnsi" w:cstheme="minorHAnsi"/>
          <w:b/>
          <w:sz w:val="20"/>
          <w:szCs w:val="20"/>
        </w:rPr>
        <w:t>1</w:t>
      </w:r>
      <w:r w:rsidR="00CB3FB8">
        <w:rPr>
          <w:rFonts w:asciiTheme="minorHAnsi" w:hAnsiTheme="minorHAnsi" w:cstheme="minorHAnsi"/>
          <w:b/>
          <w:sz w:val="20"/>
          <w:szCs w:val="20"/>
        </w:rPr>
        <w:t>5.06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C91AAB" w:rsidRPr="00C91AAB">
        <w:rPr>
          <w:rFonts w:ascii="Cambria" w:hAnsi="Cambria" w:cs="Arial"/>
          <w:b/>
          <w:sz w:val="24"/>
          <w:szCs w:val="24"/>
        </w:rPr>
        <w:t>Моё призвание — педагог дополнительного образования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5F23DB" w:rsidRDefault="00C91AAB" w:rsidP="00075862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МАУДО «Детская школа искусств» </w:t>
            </w:r>
            <w:proofErr w:type="spellStart"/>
            <w:r>
              <w:rPr>
                <w:rFonts w:asciiTheme="majorHAnsi" w:hAnsiTheme="majorHAnsi" w:cstheme="minorHAnsi"/>
              </w:rPr>
              <w:t>Мотовилихинского</w:t>
            </w:r>
            <w:proofErr w:type="spellEnd"/>
            <w:r>
              <w:rPr>
                <w:rFonts w:asciiTheme="majorHAnsi" w:hAnsiTheme="majorHAnsi" w:cstheme="minorHAnsi"/>
              </w:rPr>
              <w:t xml:space="preserve"> района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Перми</w:t>
            </w:r>
          </w:p>
        </w:tc>
        <w:tc>
          <w:tcPr>
            <w:tcW w:w="3819" w:type="dxa"/>
            <w:shd w:val="clear" w:color="auto" w:fill="FFFFFF" w:themeFill="background1"/>
          </w:tcPr>
          <w:p w:rsidR="00C91AAB" w:rsidRDefault="00C91AAB" w:rsidP="0007586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Нечаева Людмила Геннадьевна</w:t>
            </w:r>
          </w:p>
          <w:p w:rsidR="00C91AAB" w:rsidRDefault="00C91AAB" w:rsidP="0007586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Степичева Наталья Владимировна</w:t>
            </w:r>
          </w:p>
          <w:p w:rsidR="00C91AAB" w:rsidRDefault="00C91AAB" w:rsidP="0007586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Соколова Лилия Сергеевна</w:t>
            </w:r>
          </w:p>
          <w:p w:rsidR="00B65AAB" w:rsidRPr="005F23DB" w:rsidRDefault="00C91AAB" w:rsidP="00075862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Михалева Елена Олеговна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5F23DB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5F23DB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5F23DB">
              <w:rPr>
                <w:rFonts w:asciiTheme="majorHAnsi" w:hAnsiTheme="majorHAnsi" w:cstheme="minorHAnsi"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862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12A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1AAB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1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71D2F-C871-4D22-BEF1-589660108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628</cp:revision>
  <dcterms:created xsi:type="dcterms:W3CDTF">2014-07-03T15:28:00Z</dcterms:created>
  <dcterms:modified xsi:type="dcterms:W3CDTF">2023-06-26T08:54:00Z</dcterms:modified>
</cp:coreProperties>
</file>