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E289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E289A" w:rsidRPr="005E289A">
        <w:rPr>
          <w:rFonts w:eastAsia="Calibri" w:cstheme="minorHAnsi"/>
          <w:b/>
          <w:sz w:val="24"/>
          <w:szCs w:val="24"/>
        </w:rPr>
        <w:t>Конкурс творческих работ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5E289A" w:rsidRDefault="005E289A" w:rsidP="009210E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E289A">
              <w:rPr>
                <w:rFonts w:cstheme="minorHAnsi"/>
                <w:b/>
                <w:sz w:val="24"/>
                <w:szCs w:val="24"/>
              </w:rPr>
              <w:t>БПОУ ВО «БМК»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362B5E" w:rsidRPr="005E289A" w:rsidRDefault="005E289A" w:rsidP="009210ED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E289A">
              <w:rPr>
                <w:rFonts w:cstheme="minorHAnsi"/>
                <w:b/>
                <w:sz w:val="24"/>
                <w:szCs w:val="24"/>
              </w:rPr>
              <w:t>Шуваева Светлана Михайловна, Пирожкова Екатерина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289A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65A8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6CBC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41D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9923-A376-4DCC-BB9A-149A1D68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23</cp:revision>
  <dcterms:created xsi:type="dcterms:W3CDTF">2026-04-18T05:06:00Z</dcterms:created>
  <dcterms:modified xsi:type="dcterms:W3CDTF">2026-05-25T12:26:00Z</dcterms:modified>
</cp:coreProperties>
</file>