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311B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311B5" w:rsidRPr="000311B5">
        <w:rPr>
          <w:rFonts w:ascii="Cambria" w:hAnsi="Cambria" w:cs="Arial"/>
          <w:b/>
          <w:sz w:val="24"/>
          <w:szCs w:val="24"/>
        </w:rPr>
        <w:t>Литературное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0311B5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МАОУ </w:t>
            </w:r>
            <w:proofErr w:type="spellStart"/>
            <w:r>
              <w:rPr>
                <w:rFonts w:asciiTheme="majorHAnsi" w:hAnsiTheme="majorHAnsi" w:cstheme="minorHAnsi"/>
              </w:rPr>
              <w:t>Абатская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СОШ №1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0311B5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Марашова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Ирина Викторовна, </w:t>
            </w:r>
            <w:proofErr w:type="spellStart"/>
            <w:r>
              <w:rPr>
                <w:rFonts w:asciiTheme="majorHAnsi" w:hAnsiTheme="majorHAnsi" w:cstheme="minorHAnsi"/>
              </w:rPr>
              <w:t>Лапудёва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Мария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11B5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D7E87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339F-84AA-4CA4-BB2E-69160E68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2023-05-20T05:46:00Z</dcterms:modified>
</cp:coreProperties>
</file>