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24FCB">
        <w:rPr>
          <w:rFonts w:asciiTheme="minorHAnsi" w:hAnsiTheme="minorHAnsi" w:cstheme="minorHAnsi"/>
          <w:b/>
          <w:sz w:val="20"/>
          <w:szCs w:val="20"/>
        </w:rPr>
        <w:t>1</w:t>
      </w:r>
      <w:r w:rsidR="00D0249A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31E3">
        <w:rPr>
          <w:rFonts w:asciiTheme="minorHAnsi" w:hAnsiTheme="minorHAnsi" w:cstheme="minorHAnsi"/>
          <w:b/>
          <w:sz w:val="20"/>
          <w:szCs w:val="20"/>
        </w:rPr>
        <w:t>25</w:t>
      </w:r>
      <w:r w:rsidR="008E4895">
        <w:rPr>
          <w:rFonts w:asciiTheme="minorHAnsi" w:hAnsiTheme="minorHAnsi" w:cstheme="minorHAnsi"/>
          <w:b/>
          <w:sz w:val="20"/>
          <w:szCs w:val="20"/>
        </w:rPr>
        <w:t>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0249A" w:rsidRPr="00D0249A">
        <w:rPr>
          <w:rFonts w:asciiTheme="majorHAnsi" w:hAnsiTheme="majorHAnsi" w:cs="Arial"/>
          <w:b/>
        </w:rPr>
        <w:t>Конкурс творческих работ студентов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0249A" w:rsidRPr="00D0249A" w:rsidRDefault="00D0249A" w:rsidP="00A37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249A">
              <w:rPr>
                <w:rFonts w:cstheme="minorHAnsi"/>
                <w:sz w:val="20"/>
                <w:szCs w:val="20"/>
              </w:rPr>
              <w:t>Реставрационного колледжа «Кировский»</w:t>
            </w:r>
          </w:p>
          <w:p w:rsidR="00224FCB" w:rsidRPr="00BD13FE" w:rsidRDefault="00224FCB" w:rsidP="00A372D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41A57" w:rsidRPr="00D57695" w:rsidRDefault="00A41A57" w:rsidP="00A372D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D0249A" w:rsidRPr="00D0249A" w:rsidRDefault="00D0249A" w:rsidP="00A37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249A">
              <w:rPr>
                <w:rFonts w:cstheme="minorHAnsi"/>
                <w:sz w:val="20"/>
                <w:szCs w:val="20"/>
              </w:rPr>
              <w:t>Косенок Антонина и Тимофеева Татьяна</w:t>
            </w:r>
          </w:p>
          <w:p w:rsidR="00202519" w:rsidRPr="00AC167D" w:rsidRDefault="00D0249A" w:rsidP="00A372DD">
            <w:pPr>
              <w:jc w:val="center"/>
              <w:rPr>
                <w:rFonts w:asciiTheme="majorHAnsi" w:hAnsiTheme="majorHAnsi" w:cstheme="minorHAnsi"/>
              </w:rPr>
            </w:pPr>
            <w:r w:rsidRPr="00D0249A">
              <w:rPr>
                <w:rFonts w:cstheme="minorHAnsi"/>
                <w:sz w:val="20"/>
                <w:szCs w:val="20"/>
              </w:rPr>
              <w:t>Руководитель: Грабарь Галина Геннадьевна</w:t>
            </w:r>
          </w:p>
        </w:tc>
        <w:tc>
          <w:tcPr>
            <w:tcW w:w="2393" w:type="dxa"/>
          </w:tcPr>
          <w:p w:rsidR="00A41A57" w:rsidRPr="00AC167D" w:rsidRDefault="00B536E5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0249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1D3C6E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46DDC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3C6E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4FCB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16E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6157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372DD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249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EC31-D8AA-41E9-9D7B-C037AF12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145</cp:revision>
  <dcterms:created xsi:type="dcterms:W3CDTF">2016-12-03T05:02:00Z</dcterms:created>
  <dcterms:modified xsi:type="dcterms:W3CDTF">2021-05-26T06:35:00Z</dcterms:modified>
</cp:coreProperties>
</file>