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A322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A322E" w:rsidRPr="007A322E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7A322E" w:rsidRDefault="007A322E" w:rsidP="007A322E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6C3FB7">
              <w:rPr>
                <w:rFonts w:asciiTheme="majorHAnsi" w:hAnsiTheme="majorHAnsi" w:cstheme="minorHAnsi"/>
              </w:rPr>
              <w:t>Г</w:t>
            </w:r>
            <w:r>
              <w:rPr>
                <w:rFonts w:asciiTheme="majorHAnsi" w:hAnsiTheme="majorHAnsi" w:cstheme="minorHAnsi"/>
              </w:rPr>
              <w:t xml:space="preserve">БПОУ  </w:t>
            </w:r>
            <w:proofErr w:type="spellStart"/>
            <w:r>
              <w:rPr>
                <w:rFonts w:asciiTheme="majorHAnsi" w:hAnsiTheme="majorHAnsi" w:cstheme="minorHAnsi"/>
              </w:rPr>
              <w:t>КазУОР</w:t>
            </w:r>
            <w:proofErr w:type="spellEnd"/>
            <w:r>
              <w:rPr>
                <w:rFonts w:asciiTheme="majorHAnsi" w:hAnsiTheme="majorHAnsi" w:cstheme="minorHAnsi"/>
              </w:rPr>
              <w:t xml:space="preserve">, Республика Татарстан,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Казань</w:t>
            </w:r>
          </w:p>
          <w:p w:rsidR="007A322E" w:rsidRPr="006C3FB7" w:rsidRDefault="007A322E" w:rsidP="007A322E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</w:p>
          <w:p w:rsidR="00B65AAB" w:rsidRPr="0036301E" w:rsidRDefault="00B65AAB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7A322E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Рамазанова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</w:t>
            </w:r>
            <w:proofErr w:type="spellStart"/>
            <w:r>
              <w:rPr>
                <w:rFonts w:asciiTheme="majorHAnsi" w:hAnsiTheme="majorHAnsi" w:cstheme="minorHAnsi"/>
              </w:rPr>
              <w:t>Радиковна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F21A98"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 w:rsidRPr="00F2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F21A98">
              <w:rPr>
                <w:rFonts w:ascii="Times New Roman" w:hAnsi="Times New Roman" w:cs="Times New Roman"/>
                <w:sz w:val="24"/>
                <w:szCs w:val="24"/>
              </w:rPr>
              <w:t>ия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137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322E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C02E-2625-46E9-9094-FF58D353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2023-04-21T04:59:00Z</dcterms:modified>
</cp:coreProperties>
</file>