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27243">
        <w:rPr>
          <w:rFonts w:asciiTheme="minorHAnsi" w:hAnsiTheme="minorHAnsi" w:cstheme="minorHAnsi"/>
          <w:b/>
          <w:sz w:val="20"/>
          <w:szCs w:val="20"/>
        </w:rPr>
        <w:t>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27243" w:rsidRPr="00227243">
        <w:rPr>
          <w:rFonts w:asciiTheme="majorHAnsi" w:hAnsiTheme="majorHAnsi" w:cs="Arial"/>
          <w:b/>
        </w:rPr>
        <w:t>Использование презентации в образовательной деятельности ДОУ и ДОД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2272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ГБДОУ д</w:t>
            </w:r>
            <w:r w:rsidRPr="0022724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Pr="002272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№67 «Волшебник», г. Санкт-Петербург</w:t>
            </w:r>
          </w:p>
        </w:tc>
        <w:tc>
          <w:tcPr>
            <w:tcW w:w="3951" w:type="dxa"/>
          </w:tcPr>
          <w:p w:rsidR="00202519" w:rsidRPr="00CD6E7A" w:rsidRDefault="002272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Гоцка Лариса Юрьевна</w:t>
            </w:r>
          </w:p>
        </w:tc>
        <w:tc>
          <w:tcPr>
            <w:tcW w:w="2393" w:type="dxa"/>
          </w:tcPr>
          <w:p w:rsidR="00A41A57" w:rsidRPr="00CA36E9" w:rsidRDefault="009619B6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227243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="0022724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="00227243">
              <w:rPr>
                <w:rFonts w:asciiTheme="majorHAnsi" w:hAnsiTheme="majorHAnsi" w:cstheme="minorHAnsi"/>
                <w:sz w:val="22"/>
                <w:szCs w:val="22"/>
              </w:rPr>
              <w:t xml:space="preserve"> степени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24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3C24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1863-F59D-426D-8AB4-2C5C4725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</cp:revision>
  <dcterms:created xsi:type="dcterms:W3CDTF">2016-12-03T05:02:00Z</dcterms:created>
  <dcterms:modified xsi:type="dcterms:W3CDTF">2021-03-23T09:58:00Z</dcterms:modified>
</cp:coreProperties>
</file>