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4684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B2B93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B2B93" w:rsidRPr="00CB2B93">
        <w:rPr>
          <w:rFonts w:asciiTheme="majorHAnsi" w:hAnsiTheme="majorHAnsi" w:cs="Arial"/>
          <w:b/>
        </w:rPr>
        <w:t>Здоровьесберегающие технологии в ДОО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CB2B93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1736E">
              <w:rPr>
                <w:sz w:val="20"/>
                <w:szCs w:val="20"/>
              </w:rPr>
              <w:t>Детский сад №174 ОАО «РЖД»</w:t>
            </w:r>
            <w:r>
              <w:rPr>
                <w:sz w:val="20"/>
                <w:szCs w:val="20"/>
              </w:rPr>
              <w:t xml:space="preserve">, </w:t>
            </w:r>
            <w:r w:rsidRPr="00B1736E">
              <w:rPr>
                <w:sz w:val="20"/>
                <w:szCs w:val="20"/>
              </w:rPr>
              <w:t>Кемеровская область, город Новокузнецк</w:t>
            </w:r>
          </w:p>
        </w:tc>
        <w:tc>
          <w:tcPr>
            <w:tcW w:w="3951" w:type="dxa"/>
          </w:tcPr>
          <w:p w:rsidR="00202519" w:rsidRPr="00CD6E7A" w:rsidRDefault="00CB2B93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1736E">
              <w:rPr>
                <w:sz w:val="20"/>
                <w:szCs w:val="20"/>
              </w:rPr>
              <w:t>Бражникова Марина Александровна, Бабичева Тамара Евгеньевна</w:t>
            </w:r>
          </w:p>
        </w:tc>
        <w:tc>
          <w:tcPr>
            <w:tcW w:w="2393" w:type="dxa"/>
          </w:tcPr>
          <w:p w:rsidR="00A41A57" w:rsidRPr="00CD6E7A" w:rsidRDefault="00343C1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B2B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1B4D-F7C5-4A03-A06C-713451E7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14</cp:revision>
  <dcterms:created xsi:type="dcterms:W3CDTF">2016-12-03T05:02:00Z</dcterms:created>
  <dcterms:modified xsi:type="dcterms:W3CDTF">2021-02-16T07:47:00Z</dcterms:modified>
</cp:coreProperties>
</file>