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861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68130B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8130B" w:rsidRPr="0068130B">
        <w:rPr>
          <w:rFonts w:asciiTheme="majorHAnsi" w:hAnsiTheme="majorHAnsi" w:cs="Arial"/>
          <w:b/>
        </w:rPr>
        <w:t>Вехи великой Отечественной войны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8610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202519" w:rsidRPr="00CD6E7A" w:rsidRDefault="0018610F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Дронкина Елена Николаевна, </w:t>
            </w:r>
            <w:r w:rsidR="0068130B">
              <w:rPr>
                <w:rFonts w:cstheme="minorHAnsi"/>
                <w:sz w:val="20"/>
                <w:szCs w:val="20"/>
              </w:rPr>
              <w:t>Тесленко Саша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130B"/>
    <w:rsid w:val="006841D8"/>
    <w:rsid w:val="00684FB2"/>
    <w:rsid w:val="006879C1"/>
    <w:rsid w:val="00691A0E"/>
    <w:rsid w:val="00696A1F"/>
    <w:rsid w:val="006A0EF8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A1ED-9A16-4156-BE0D-157832FB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</cp:revision>
  <dcterms:created xsi:type="dcterms:W3CDTF">2016-12-03T05:02:00Z</dcterms:created>
  <dcterms:modified xsi:type="dcterms:W3CDTF">2021-02-25T07:16:00Z</dcterms:modified>
</cp:coreProperties>
</file>