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4685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4721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47215" w:rsidRPr="00947215">
        <w:rPr>
          <w:rFonts w:cs="Calibri"/>
          <w:b/>
          <w:sz w:val="20"/>
          <w:szCs w:val="20"/>
        </w:rPr>
        <w:t>Конкурс декоративно прикладного творчества «Ярмарка мастеров»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C48E8" w:rsidRDefault="00947215" w:rsidP="008C48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48E8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947215" w:rsidRPr="008C48E8" w:rsidRDefault="00947215" w:rsidP="008C48E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48E8">
              <w:rPr>
                <w:rFonts w:asciiTheme="majorHAnsi" w:hAnsiTheme="majorHAnsi" w:cstheme="minorHAnsi"/>
                <w:sz w:val="20"/>
                <w:szCs w:val="20"/>
              </w:rPr>
              <w:t>Крылицина Лидия Ивановна</w:t>
            </w:r>
          </w:p>
          <w:p w:rsidR="00A41A57" w:rsidRPr="008C48E8" w:rsidRDefault="00947215" w:rsidP="008C48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48E8">
              <w:rPr>
                <w:rFonts w:asciiTheme="majorHAnsi" w:hAnsiTheme="majorHAnsi" w:cstheme="minorHAnsi"/>
                <w:sz w:val="20"/>
                <w:szCs w:val="20"/>
              </w:rPr>
              <w:t>Силиванова Наталья Викторовна, Галеева Ксения</w:t>
            </w:r>
          </w:p>
        </w:tc>
        <w:tc>
          <w:tcPr>
            <w:tcW w:w="2393" w:type="dxa"/>
          </w:tcPr>
          <w:p w:rsidR="00A41A57" w:rsidRPr="008C48E8" w:rsidRDefault="00947215" w:rsidP="008C48E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48E8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1E8F"/>
    <w:rsid w:val="00025AE9"/>
    <w:rsid w:val="000343A5"/>
    <w:rsid w:val="00076D0B"/>
    <w:rsid w:val="00077B42"/>
    <w:rsid w:val="00081896"/>
    <w:rsid w:val="00085322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78C2"/>
    <w:rsid w:val="00372E85"/>
    <w:rsid w:val="00376292"/>
    <w:rsid w:val="003762CA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0399E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5F4CC0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48E8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215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58BE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1EF3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4685D"/>
    <w:rsid w:val="00F52216"/>
    <w:rsid w:val="00F57647"/>
    <w:rsid w:val="00F60F90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04D7-40B8-4B1F-86EA-1CB4B1A8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173</cp:revision>
  <dcterms:created xsi:type="dcterms:W3CDTF">2016-12-03T05:02:00Z</dcterms:created>
  <dcterms:modified xsi:type="dcterms:W3CDTF">2020-11-16T09:42:00Z</dcterms:modified>
</cp:coreProperties>
</file>