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A66A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0A66AC" w:rsidRPr="000A66AC">
        <w:rPr>
          <w:rFonts w:cstheme="minorHAnsi"/>
          <w:b/>
          <w:color w:val="000000" w:themeColor="text1"/>
          <w:sz w:val="24"/>
          <w:szCs w:val="24"/>
        </w:rPr>
        <w:t>Активные методы обучения как средство повышения качества образовательного процесса в СПО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216A7" w:rsidRPr="000A66AC" w:rsidRDefault="000A66AC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A66AC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0A66AC">
              <w:rPr>
                <w:rFonts w:cstheme="minorHAnsi"/>
                <w:b/>
                <w:sz w:val="24"/>
                <w:szCs w:val="24"/>
              </w:rPr>
              <w:t>Тотемский</w:t>
            </w:r>
            <w:proofErr w:type="spellEnd"/>
            <w:r w:rsidRPr="000A66AC">
              <w:rPr>
                <w:rFonts w:cstheme="minorHAnsi"/>
                <w:b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0A66AC" w:rsidRDefault="000A66AC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6AC">
              <w:rPr>
                <w:rFonts w:cstheme="minorHAnsi"/>
                <w:b/>
                <w:sz w:val="24"/>
                <w:szCs w:val="24"/>
              </w:rPr>
              <w:t>Лебеденко</w:t>
            </w:r>
            <w:proofErr w:type="spellEnd"/>
            <w:r w:rsidRPr="000A66AC">
              <w:rPr>
                <w:rFonts w:cstheme="minorHAnsi"/>
                <w:b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66AC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16A7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AAD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443B2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5115-9319-46FF-9701-6DA4986F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99</cp:revision>
  <dcterms:created xsi:type="dcterms:W3CDTF">2025-06-29T11:04:00Z</dcterms:created>
  <dcterms:modified xsi:type="dcterms:W3CDTF">2025-12-15T12:44:00Z</dcterms:modified>
</cp:coreProperties>
</file>