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81E1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81E1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81E1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81E1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81E1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5346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5346D" w:rsidRPr="00E5346D">
        <w:rPr>
          <w:rFonts w:hAnsi="Cambria" w:cs="Calibri"/>
          <w:b/>
          <w:sz w:val="24"/>
          <w:szCs w:val="24"/>
        </w:rPr>
        <w:t>Планирование</w:t>
      </w:r>
      <w:r w:rsidR="00E5346D" w:rsidRPr="00E5346D">
        <w:rPr>
          <w:rFonts w:hAnsi="Cambria" w:cs="Calibri"/>
          <w:b/>
          <w:sz w:val="24"/>
          <w:szCs w:val="24"/>
        </w:rPr>
        <w:t xml:space="preserve"> </w:t>
      </w:r>
      <w:r w:rsidR="00E5346D" w:rsidRPr="00E5346D">
        <w:rPr>
          <w:rFonts w:hAnsi="Cambria" w:cs="Calibri"/>
          <w:b/>
          <w:sz w:val="24"/>
          <w:szCs w:val="24"/>
        </w:rPr>
        <w:t>воспитательно</w:t>
      </w:r>
      <w:r w:rsidR="00E5346D" w:rsidRPr="00E5346D">
        <w:rPr>
          <w:rFonts w:hAnsi="Cambria" w:cs="Calibri"/>
          <w:b/>
          <w:sz w:val="24"/>
          <w:szCs w:val="24"/>
        </w:rPr>
        <w:t>-</w:t>
      </w:r>
      <w:r w:rsidR="00E5346D" w:rsidRPr="00E5346D">
        <w:rPr>
          <w:rFonts w:hAnsi="Cambria" w:cs="Calibri"/>
          <w:b/>
          <w:sz w:val="24"/>
          <w:szCs w:val="24"/>
        </w:rPr>
        <w:t>образовательного</w:t>
      </w:r>
      <w:r w:rsidR="00E5346D" w:rsidRPr="00E5346D">
        <w:rPr>
          <w:rFonts w:hAnsi="Cambria" w:cs="Calibri"/>
          <w:b/>
          <w:sz w:val="24"/>
          <w:szCs w:val="24"/>
        </w:rPr>
        <w:t xml:space="preserve"> </w:t>
      </w:r>
      <w:r w:rsidR="00E5346D" w:rsidRPr="00E5346D">
        <w:rPr>
          <w:rFonts w:hAnsi="Cambria" w:cs="Calibri"/>
          <w:b/>
          <w:sz w:val="24"/>
          <w:szCs w:val="24"/>
        </w:rPr>
        <w:t>процесса</w:t>
      </w:r>
      <w:r w:rsidR="00E5346D" w:rsidRPr="00E5346D">
        <w:rPr>
          <w:rFonts w:hAnsi="Cambria" w:cs="Calibri"/>
          <w:b/>
          <w:sz w:val="24"/>
          <w:szCs w:val="24"/>
        </w:rPr>
        <w:t xml:space="preserve"> </w:t>
      </w:r>
      <w:r w:rsidR="00E5346D" w:rsidRPr="00E5346D">
        <w:rPr>
          <w:rFonts w:hAnsi="Cambria" w:cs="Calibri"/>
          <w:b/>
          <w:sz w:val="24"/>
          <w:szCs w:val="24"/>
        </w:rPr>
        <w:t>в</w:t>
      </w:r>
      <w:r w:rsidR="00E5346D" w:rsidRPr="00E5346D">
        <w:rPr>
          <w:rFonts w:hAnsi="Cambria" w:cs="Calibri"/>
          <w:b/>
          <w:sz w:val="24"/>
          <w:szCs w:val="24"/>
        </w:rPr>
        <w:t xml:space="preserve"> </w:t>
      </w:r>
      <w:r w:rsidR="00E5346D" w:rsidRPr="00E5346D">
        <w:rPr>
          <w:rFonts w:hAnsi="Cambria" w:cs="Calibri"/>
          <w:b/>
          <w:sz w:val="24"/>
          <w:szCs w:val="24"/>
        </w:rPr>
        <w:t>ДОУ</w:t>
      </w:r>
      <w:r w:rsidR="00E5346D" w:rsidRPr="00E5346D">
        <w:rPr>
          <w:rFonts w:hAnsi="Cambria" w:cs="Calibri"/>
          <w:b/>
          <w:sz w:val="24"/>
          <w:szCs w:val="24"/>
        </w:rPr>
        <w:t xml:space="preserve"> </w:t>
      </w:r>
      <w:r w:rsidR="00E5346D" w:rsidRPr="00E5346D">
        <w:rPr>
          <w:rFonts w:hAnsi="Cambria" w:cs="Calibri"/>
          <w:b/>
          <w:sz w:val="24"/>
          <w:szCs w:val="24"/>
        </w:rPr>
        <w:t>в</w:t>
      </w:r>
      <w:r w:rsidR="00E5346D" w:rsidRPr="00E5346D">
        <w:rPr>
          <w:rFonts w:hAnsi="Cambria" w:cs="Calibri"/>
          <w:b/>
          <w:sz w:val="24"/>
          <w:szCs w:val="24"/>
        </w:rPr>
        <w:t xml:space="preserve"> </w:t>
      </w:r>
      <w:r w:rsidR="00E5346D" w:rsidRPr="00E5346D">
        <w:rPr>
          <w:rFonts w:hAnsi="Cambria" w:cs="Calibri"/>
          <w:b/>
          <w:sz w:val="24"/>
          <w:szCs w:val="24"/>
        </w:rPr>
        <w:t>рамках</w:t>
      </w:r>
      <w:r w:rsidR="00E5346D" w:rsidRPr="00E5346D">
        <w:rPr>
          <w:rFonts w:hAnsi="Cambria" w:cs="Calibri"/>
          <w:b/>
          <w:sz w:val="24"/>
          <w:szCs w:val="24"/>
        </w:rPr>
        <w:t xml:space="preserve"> </w:t>
      </w:r>
      <w:r w:rsidR="00E5346D" w:rsidRPr="00E5346D">
        <w:rPr>
          <w:rFonts w:hAnsi="Cambria" w:cs="Calibri"/>
          <w:b/>
          <w:sz w:val="24"/>
          <w:szCs w:val="24"/>
        </w:rPr>
        <w:t>реализации</w:t>
      </w:r>
      <w:r w:rsidR="00E5346D" w:rsidRPr="00E5346D">
        <w:rPr>
          <w:rFonts w:hAnsi="Cambria" w:cs="Calibri"/>
          <w:b/>
          <w:sz w:val="24"/>
          <w:szCs w:val="24"/>
        </w:rPr>
        <w:t xml:space="preserve"> </w:t>
      </w:r>
      <w:r w:rsidR="00E5346D" w:rsidRPr="00E5346D">
        <w:rPr>
          <w:rFonts w:hAnsi="Cambria" w:cs="Calibri"/>
          <w:b/>
          <w:sz w:val="24"/>
          <w:szCs w:val="24"/>
        </w:rPr>
        <w:t>ФГОС</w:t>
      </w:r>
      <w:r w:rsidR="00E5346D" w:rsidRPr="00E5346D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E5346D" w:rsidRPr="00E5346D">
        <w:rPr>
          <w:rFonts w:hAnsi="Cambria" w:cs="Calibri"/>
          <w:b/>
          <w:sz w:val="24"/>
          <w:szCs w:val="24"/>
        </w:rPr>
        <w:t>ДО</w:t>
      </w:r>
      <w:proofErr w:type="gramEnd"/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E63B2" w:rsidRDefault="003E63B2" w:rsidP="003E63B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5346D" w:rsidRDefault="00E5346D" w:rsidP="003E63B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5346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Шадрина Надежда </w:t>
            </w:r>
            <w:proofErr w:type="spellStart"/>
            <w:r w:rsidRPr="00E5346D">
              <w:rPr>
                <w:rFonts w:asciiTheme="majorHAnsi" w:hAnsiTheme="majorHAnsi" w:cstheme="minorHAnsi"/>
                <w:b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3E63B2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4B07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2EF0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26B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3B2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2A20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7088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43F8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2FA8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346D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1E17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9F27-E703-4EAC-995F-8BB0B562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735</cp:revision>
  <dcterms:created xsi:type="dcterms:W3CDTF">2014-07-03T15:28:00Z</dcterms:created>
  <dcterms:modified xsi:type="dcterms:W3CDTF">2023-12-11T03:58:00Z</dcterms:modified>
</cp:coreProperties>
</file>