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535C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№050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535C1" w:rsidRPr="009535C1">
        <w:rPr>
          <w:rFonts w:hAnsi="Cambria" w:cs="Calibri"/>
          <w:b/>
          <w:sz w:val="24"/>
          <w:szCs w:val="24"/>
        </w:rPr>
        <w:t>Конкурс</w:t>
      </w:r>
      <w:r w:rsidR="009535C1" w:rsidRPr="009535C1">
        <w:rPr>
          <w:rFonts w:hAnsi="Cambria" w:cs="Calibri"/>
          <w:b/>
          <w:sz w:val="24"/>
          <w:szCs w:val="24"/>
        </w:rPr>
        <w:t xml:space="preserve"> </w:t>
      </w:r>
      <w:r w:rsidR="009535C1" w:rsidRPr="009535C1">
        <w:rPr>
          <w:rFonts w:hAnsi="Cambria" w:cs="Calibri"/>
          <w:b/>
          <w:sz w:val="24"/>
          <w:szCs w:val="24"/>
        </w:rPr>
        <w:t>декоративно</w:t>
      </w:r>
      <w:r w:rsidR="009535C1" w:rsidRPr="009535C1">
        <w:rPr>
          <w:rFonts w:hAnsi="Cambria" w:cs="Calibri"/>
          <w:b/>
          <w:sz w:val="24"/>
          <w:szCs w:val="24"/>
        </w:rPr>
        <w:t>-</w:t>
      </w:r>
      <w:r w:rsidR="009535C1" w:rsidRPr="009535C1">
        <w:rPr>
          <w:rFonts w:hAnsi="Cambria" w:cs="Calibri"/>
          <w:b/>
          <w:sz w:val="24"/>
          <w:szCs w:val="24"/>
        </w:rPr>
        <w:t>прикладного</w:t>
      </w:r>
      <w:r w:rsidR="009535C1" w:rsidRPr="009535C1">
        <w:rPr>
          <w:rFonts w:hAnsi="Cambria" w:cs="Calibri"/>
          <w:b/>
          <w:sz w:val="24"/>
          <w:szCs w:val="24"/>
        </w:rPr>
        <w:t xml:space="preserve"> </w:t>
      </w:r>
      <w:r w:rsidR="009535C1" w:rsidRPr="009535C1">
        <w:rPr>
          <w:rFonts w:hAnsi="Cambria" w:cs="Calibri"/>
          <w:b/>
          <w:sz w:val="24"/>
          <w:szCs w:val="24"/>
        </w:rPr>
        <w:t>творчества</w:t>
      </w:r>
      <w:r w:rsidR="009535C1" w:rsidRPr="009535C1">
        <w:rPr>
          <w:rFonts w:hAnsi="Cambria" w:cs="Calibri"/>
          <w:b/>
          <w:sz w:val="24"/>
          <w:szCs w:val="24"/>
        </w:rPr>
        <w:t xml:space="preserve"> </w:t>
      </w:r>
      <w:r w:rsidR="009535C1" w:rsidRPr="009535C1">
        <w:rPr>
          <w:rFonts w:hAnsi="Cambria" w:cs="Calibri"/>
          <w:b/>
          <w:sz w:val="24"/>
          <w:szCs w:val="24"/>
        </w:rPr>
        <w:t>«Умелые</w:t>
      </w:r>
      <w:r w:rsidR="009535C1" w:rsidRPr="009535C1">
        <w:rPr>
          <w:rFonts w:hAnsi="Cambria" w:cs="Calibri"/>
          <w:b/>
          <w:sz w:val="24"/>
          <w:szCs w:val="24"/>
        </w:rPr>
        <w:t xml:space="preserve"> </w:t>
      </w:r>
      <w:r w:rsidR="009535C1" w:rsidRPr="009535C1">
        <w:rPr>
          <w:rFonts w:hAnsi="Cambria" w:cs="Calibri"/>
          <w:b/>
          <w:sz w:val="24"/>
          <w:szCs w:val="24"/>
        </w:rPr>
        <w:t>ручки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535C1" w:rsidRDefault="009535C1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535C1">
              <w:rPr>
                <w:rFonts w:asciiTheme="majorHAnsi" w:hAnsiTheme="majorHAnsi" w:cstheme="minorHAnsi"/>
                <w:b/>
                <w:sz w:val="24"/>
                <w:szCs w:val="24"/>
              </w:rPr>
              <w:t>МБДОУ «Центр развития ребенка - детский сад №28», Алтайский край, г</w:t>
            </w:r>
            <w:proofErr w:type="gramStart"/>
            <w:r w:rsidRPr="009535C1">
              <w:rPr>
                <w:rFonts w:asciiTheme="majorHAnsi" w:hAnsiTheme="majorHAnsi" w:cstheme="minorHAnsi"/>
                <w:b/>
                <w:sz w:val="24"/>
                <w:szCs w:val="24"/>
              </w:rPr>
              <w:t>.Я</w:t>
            </w:r>
            <w:proofErr w:type="gramEnd"/>
            <w:r w:rsidRPr="009535C1">
              <w:rPr>
                <w:rFonts w:asciiTheme="majorHAnsi" w:hAnsiTheme="majorHAnsi" w:cstheme="minorHAnsi"/>
                <w:b/>
                <w:sz w:val="24"/>
                <w:szCs w:val="24"/>
              </w:rPr>
              <w:t>ровое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535C1" w:rsidRDefault="009535C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535C1">
              <w:rPr>
                <w:rFonts w:asciiTheme="majorHAnsi" w:hAnsiTheme="majorHAnsi" w:cstheme="minorHAnsi"/>
                <w:b/>
                <w:sz w:val="24"/>
                <w:szCs w:val="24"/>
              </w:rPr>
              <w:t>Шурикова</w:t>
            </w:r>
            <w:proofErr w:type="spellEnd"/>
            <w:r w:rsidRPr="009535C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Анатольевна, Бондаренко Елена Андреевна, Группа №10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35C1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632B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48AB-A2D3-4536-B2EA-A35BC473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2023-12-15T05:58:00Z</dcterms:modified>
</cp:coreProperties>
</file>