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B319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B319A" w:rsidRPr="009B319A">
        <w:rPr>
          <w:rFonts w:ascii="Cambria" w:hAnsi="Cambria" w:cs="Arial"/>
          <w:b/>
          <w:sz w:val="24"/>
          <w:szCs w:val="24"/>
        </w:rPr>
        <w:t>Познавательно-исследовательская 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B319A" w:rsidRPr="004F2714" w:rsidRDefault="009B319A" w:rsidP="009956C2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Муниципальное автономное дошкольное образовательное учреждение «Детский сад №373 комбинированного вида «Скворушка» г. Новосибирск</w:t>
            </w:r>
          </w:p>
          <w:p w:rsidR="00B65AAB" w:rsidRPr="00A66D09" w:rsidRDefault="00B65AAB" w:rsidP="009956C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9B319A" w:rsidP="009956C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Кирьянова Елена Александровна, Рогатенко Татьяна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1FDF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956C2"/>
    <w:rsid w:val="009A56E2"/>
    <w:rsid w:val="009A6BC9"/>
    <w:rsid w:val="009B319A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45557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8A6F-D56F-43E3-93C8-724CB02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2014-07-03T15:28:00Z</dcterms:created>
  <dcterms:modified xsi:type="dcterms:W3CDTF">2022-11-15T12:23:00Z</dcterms:modified>
</cp:coreProperties>
</file>