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B56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B56B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B56B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B56B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B56B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56B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B56B4" w:rsidRPr="005B56B4">
        <w:rPr>
          <w:rFonts w:cstheme="minorHAnsi"/>
          <w:b/>
          <w:sz w:val="24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5B56B4" w:rsidRPr="005B56B4">
        <w:rPr>
          <w:rFonts w:cstheme="minorHAnsi"/>
          <w:b/>
          <w:sz w:val="24"/>
        </w:rPr>
        <w:t>ДО</w:t>
      </w:r>
      <w:proofErr w:type="gramEnd"/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B497F" w:rsidRPr="005B56B4" w:rsidRDefault="005B56B4" w:rsidP="00E161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56B4">
              <w:rPr>
                <w:rFonts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5B56B4">
              <w:rPr>
                <w:rFonts w:cstheme="minorHAnsi"/>
                <w:b/>
                <w:sz w:val="24"/>
                <w:szCs w:val="24"/>
              </w:rPr>
              <w:t>Винзилинский</w:t>
            </w:r>
            <w:proofErr w:type="spellEnd"/>
            <w:r w:rsidRPr="005B56B4">
              <w:rPr>
                <w:rFonts w:cstheme="minorHAnsi"/>
                <w:b/>
                <w:sz w:val="24"/>
                <w:szCs w:val="24"/>
              </w:rPr>
              <w:t xml:space="preserve"> детский сад «Малышок»,</w:t>
            </w:r>
          </w:p>
          <w:p w:rsidR="005B56B4" w:rsidRPr="005B56B4" w:rsidRDefault="005B56B4" w:rsidP="00E1619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B56B4">
              <w:rPr>
                <w:rFonts w:cstheme="minorHAnsi"/>
                <w:b/>
                <w:sz w:val="24"/>
                <w:szCs w:val="24"/>
              </w:rPr>
              <w:t>Тюменская область, Тюменский р-н</w:t>
            </w:r>
            <w:proofErr w:type="gramStart"/>
            <w:r w:rsidRPr="005B56B4">
              <w:rPr>
                <w:rFonts w:cstheme="minorHAnsi"/>
                <w:b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5B56B4">
              <w:rPr>
                <w:rFonts w:cstheme="minorHAnsi"/>
                <w:b/>
                <w:sz w:val="24"/>
                <w:szCs w:val="24"/>
              </w:rPr>
              <w:t>рп</w:t>
            </w:r>
            <w:proofErr w:type="spellEnd"/>
            <w:r w:rsidRPr="005B56B4">
              <w:rPr>
                <w:rFonts w:cstheme="minorHAnsi"/>
                <w:b/>
                <w:sz w:val="24"/>
                <w:szCs w:val="24"/>
              </w:rPr>
              <w:t>. Винзили</w:t>
            </w:r>
          </w:p>
        </w:tc>
        <w:tc>
          <w:tcPr>
            <w:tcW w:w="3510" w:type="dxa"/>
            <w:shd w:val="clear" w:color="auto" w:fill="FFFFFF" w:themeFill="background1"/>
          </w:tcPr>
          <w:p w:rsidR="00E16191" w:rsidRPr="005B56B4" w:rsidRDefault="005B56B4" w:rsidP="00E1619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56B4">
              <w:rPr>
                <w:rFonts w:cstheme="minorHAnsi"/>
                <w:b/>
                <w:sz w:val="24"/>
                <w:szCs w:val="24"/>
              </w:rPr>
              <w:t>Архипова Елена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B56B4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21B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1C4B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D6BFD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191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8E5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1EA0F-7249-466A-9FA5-8E1708B4C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932</cp:revision>
  <dcterms:created xsi:type="dcterms:W3CDTF">2014-07-03T15:28:00Z</dcterms:created>
  <dcterms:modified xsi:type="dcterms:W3CDTF">2024-10-10T11:24:00Z</dcterms:modified>
</cp:coreProperties>
</file>