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60D0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60D00" w:rsidRPr="00160D00">
        <w:rPr>
          <w:rFonts w:asciiTheme="majorHAnsi" w:hAnsiTheme="majorHAnsi" w:cs="Arial"/>
          <w:b/>
        </w:rPr>
        <w:t>Использование активных форм и методов преподавания в современном образовании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0160A" w:rsidRDefault="00160D00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0160A">
              <w:rPr>
                <w:rFonts w:asciiTheme="majorHAnsi" w:hAnsiTheme="majorHAnsi" w:cstheme="minorHAnsi"/>
              </w:rPr>
              <w:t>ОГАПОУ «Старооскольский педагогический колледж», Белгородская обл., г. Старый Оскол</w:t>
            </w:r>
          </w:p>
        </w:tc>
        <w:tc>
          <w:tcPr>
            <w:tcW w:w="3710" w:type="dxa"/>
          </w:tcPr>
          <w:p w:rsidR="00202519" w:rsidRPr="00E0160A" w:rsidRDefault="00160D00" w:rsidP="00FD51EB">
            <w:pPr>
              <w:jc w:val="center"/>
              <w:rPr>
                <w:rFonts w:asciiTheme="majorHAnsi" w:hAnsiTheme="majorHAnsi" w:cstheme="minorHAnsi"/>
              </w:rPr>
            </w:pPr>
            <w:r w:rsidRPr="00E0160A">
              <w:rPr>
                <w:rFonts w:asciiTheme="majorHAnsi" w:hAnsiTheme="majorHAnsi" w:cstheme="minorHAnsi"/>
              </w:rPr>
              <w:t>Спиридонова Наталья Николаевна</w:t>
            </w:r>
          </w:p>
        </w:tc>
        <w:tc>
          <w:tcPr>
            <w:tcW w:w="2286" w:type="dxa"/>
          </w:tcPr>
          <w:p w:rsidR="00A41A57" w:rsidRPr="00E0160A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0160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0160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0160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E0160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0160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9738F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160A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5B3E-B327-468E-9557-9BE6FA9E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268</cp:revision>
  <dcterms:created xsi:type="dcterms:W3CDTF">2016-12-03T05:02:00Z</dcterms:created>
  <dcterms:modified xsi:type="dcterms:W3CDTF">2021-09-15T08:08:00Z</dcterms:modified>
</cp:coreProperties>
</file>