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5878C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5878C1">
        <w:rPr>
          <w:rFonts w:cstheme="minorHAnsi"/>
          <w:sz w:val="20"/>
          <w:szCs w:val="20"/>
          <w:lang w:val="en-US"/>
        </w:rPr>
        <w:t>. 8-923-606-29-50</w:t>
      </w:r>
    </w:p>
    <w:p w:rsidR="00765142" w:rsidRPr="005878C1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5878C1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5878C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878C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878C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6073F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 w:rsidRPr="00451D66">
        <w:rPr>
          <w:rFonts w:asciiTheme="majorHAnsi" w:hAnsiTheme="majorHAnsi" w:cstheme="minorHAnsi"/>
          <w:b/>
        </w:rPr>
        <w:t>Приказ №00</w:t>
      </w:r>
      <w:r w:rsidR="003F61EB">
        <w:rPr>
          <w:rFonts w:asciiTheme="majorHAnsi" w:hAnsiTheme="majorHAnsi" w:cstheme="minorHAnsi"/>
          <w:b/>
        </w:rPr>
        <w:t>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BB291F">
        <w:rPr>
          <w:rFonts w:asciiTheme="majorHAnsi" w:hAnsiTheme="majorHAnsi" w:cstheme="minorHAnsi"/>
          <w:b/>
        </w:rPr>
        <w:t>от 05.08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F61EB" w:rsidRPr="003F61EB">
        <w:rPr>
          <w:rFonts w:hAnsi="Cambria" w:cs="Calibri"/>
          <w:b/>
          <w:sz w:val="24"/>
          <w:szCs w:val="24"/>
        </w:rPr>
        <w:t>Проектно</w:t>
      </w:r>
      <w:r w:rsidR="003F61EB" w:rsidRPr="003F61EB">
        <w:rPr>
          <w:rFonts w:hAnsi="Cambria" w:cs="Calibri"/>
          <w:b/>
          <w:sz w:val="24"/>
          <w:szCs w:val="24"/>
        </w:rPr>
        <w:t>-</w:t>
      </w:r>
      <w:r w:rsidR="003F61EB" w:rsidRPr="003F61EB">
        <w:rPr>
          <w:rFonts w:hAnsi="Cambria" w:cs="Calibri"/>
          <w:b/>
          <w:sz w:val="24"/>
          <w:szCs w:val="24"/>
        </w:rPr>
        <w:t>исследовательская</w:t>
      </w:r>
      <w:r w:rsidR="003F61EB" w:rsidRPr="003F61EB">
        <w:rPr>
          <w:rFonts w:hAnsi="Cambria" w:cs="Calibri"/>
          <w:b/>
          <w:sz w:val="24"/>
          <w:szCs w:val="24"/>
        </w:rPr>
        <w:t xml:space="preserve"> </w:t>
      </w:r>
      <w:r w:rsidR="003F61EB" w:rsidRPr="003F61EB">
        <w:rPr>
          <w:rFonts w:hAnsi="Cambria" w:cs="Calibri"/>
          <w:b/>
          <w:sz w:val="24"/>
          <w:szCs w:val="24"/>
        </w:rPr>
        <w:t>деятельность</w:t>
      </w:r>
      <w:r w:rsidR="003F61EB" w:rsidRPr="003F61EB">
        <w:rPr>
          <w:rFonts w:hAnsi="Cambria" w:cs="Calibri"/>
          <w:b/>
          <w:sz w:val="24"/>
          <w:szCs w:val="24"/>
        </w:rPr>
        <w:t xml:space="preserve"> </w:t>
      </w:r>
      <w:r w:rsidR="003F61EB" w:rsidRPr="003F61EB">
        <w:rPr>
          <w:rFonts w:hAnsi="Cambria" w:cs="Calibri"/>
          <w:b/>
          <w:sz w:val="24"/>
          <w:szCs w:val="24"/>
        </w:rPr>
        <w:t>учащихся</w:t>
      </w:r>
      <w:r w:rsidR="003F61EB" w:rsidRPr="003F61EB">
        <w:rPr>
          <w:rFonts w:hAnsi="Cambria" w:cs="Calibri"/>
          <w:b/>
          <w:sz w:val="24"/>
          <w:szCs w:val="24"/>
        </w:rPr>
        <w:t xml:space="preserve">, </w:t>
      </w:r>
      <w:r w:rsidR="003F61EB" w:rsidRPr="003F61EB">
        <w:rPr>
          <w:rFonts w:hAnsi="Cambria" w:cs="Calibri"/>
          <w:b/>
          <w:sz w:val="24"/>
          <w:szCs w:val="24"/>
        </w:rPr>
        <w:t>студентов</w:t>
      </w:r>
      <w:r w:rsidR="003F61EB" w:rsidRPr="003F61EB">
        <w:rPr>
          <w:rFonts w:hAnsi="Cambria" w:cs="Calibri"/>
          <w:b/>
          <w:sz w:val="24"/>
          <w:szCs w:val="24"/>
        </w:rPr>
        <w:t xml:space="preserve"> 2022-2023 </w:t>
      </w:r>
      <w:r w:rsidR="003F61EB" w:rsidRPr="003F61EB">
        <w:rPr>
          <w:rFonts w:hAnsi="Cambria" w:cs="Calibri"/>
          <w:b/>
          <w:sz w:val="24"/>
          <w:szCs w:val="24"/>
        </w:rPr>
        <w:t>учебного</w:t>
      </w:r>
      <w:r w:rsidR="003F61EB" w:rsidRPr="003F61EB">
        <w:rPr>
          <w:rFonts w:hAnsi="Cambria" w:cs="Calibri"/>
          <w:b/>
          <w:sz w:val="24"/>
          <w:szCs w:val="24"/>
        </w:rPr>
        <w:t xml:space="preserve"> </w:t>
      </w:r>
      <w:r w:rsidR="003F61EB" w:rsidRPr="003F61EB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73"/>
        <w:gridCol w:w="3736"/>
        <w:gridCol w:w="3354"/>
        <w:gridCol w:w="2008"/>
      </w:tblGrid>
      <w:tr w:rsidR="00B65AAB" w:rsidTr="005878C1">
        <w:trPr>
          <w:trHeight w:val="541"/>
        </w:trPr>
        <w:tc>
          <w:tcPr>
            <w:tcW w:w="473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73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3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008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878C1">
        <w:tc>
          <w:tcPr>
            <w:tcW w:w="473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736" w:type="dxa"/>
            <w:shd w:val="clear" w:color="auto" w:fill="FFFFFF" w:themeFill="background1"/>
          </w:tcPr>
          <w:p w:rsidR="00B65AAB" w:rsidRPr="003F61EB" w:rsidRDefault="003F61EB" w:rsidP="003C1EA9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3F61EB">
              <w:rPr>
                <w:rFonts w:asciiTheme="majorHAnsi" w:hAnsiTheme="majorHAnsi"/>
                <w:b/>
                <w:sz w:val="24"/>
                <w:szCs w:val="24"/>
              </w:rPr>
              <w:t>Джизакский Государственный Педагогический Университет</w:t>
            </w:r>
          </w:p>
        </w:tc>
        <w:tc>
          <w:tcPr>
            <w:tcW w:w="3354" w:type="dxa"/>
            <w:shd w:val="clear" w:color="auto" w:fill="FFFFFF" w:themeFill="background1"/>
          </w:tcPr>
          <w:p w:rsidR="00B67466" w:rsidRPr="003F61EB" w:rsidRDefault="003F61EB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3F61EB">
              <w:rPr>
                <w:rFonts w:asciiTheme="majorHAnsi" w:hAnsiTheme="majorHAnsi"/>
                <w:b/>
                <w:sz w:val="24"/>
                <w:szCs w:val="24"/>
              </w:rPr>
              <w:t>Болтаева</w:t>
            </w:r>
            <w:proofErr w:type="spellEnd"/>
            <w:r w:rsidRPr="003F61E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3F61EB">
              <w:rPr>
                <w:rFonts w:asciiTheme="majorHAnsi" w:hAnsiTheme="majorHAnsi"/>
                <w:b/>
                <w:sz w:val="24"/>
                <w:szCs w:val="24"/>
              </w:rPr>
              <w:t>Барно</w:t>
            </w:r>
            <w:proofErr w:type="spellEnd"/>
            <w:r w:rsidRPr="003F61EB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3F61EB">
              <w:rPr>
                <w:rFonts w:asciiTheme="majorHAnsi" w:hAnsiTheme="majorHAnsi"/>
                <w:b/>
                <w:sz w:val="24"/>
                <w:szCs w:val="24"/>
              </w:rPr>
              <w:t>Амонова</w:t>
            </w:r>
            <w:proofErr w:type="spellEnd"/>
            <w:r w:rsidRPr="003F61E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3F61EB">
              <w:rPr>
                <w:rFonts w:asciiTheme="majorHAnsi" w:hAnsiTheme="majorHAnsi"/>
                <w:b/>
                <w:sz w:val="24"/>
                <w:szCs w:val="24"/>
              </w:rPr>
              <w:t>Азиза</w:t>
            </w:r>
            <w:proofErr w:type="spellEnd"/>
            <w:r w:rsidRPr="003F61E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3F61EB">
              <w:rPr>
                <w:rFonts w:asciiTheme="majorHAnsi" w:hAnsiTheme="majorHAnsi"/>
                <w:b/>
                <w:sz w:val="24"/>
                <w:szCs w:val="24"/>
              </w:rPr>
              <w:t>Сайдуллоевна</w:t>
            </w:r>
            <w:proofErr w:type="spellEnd"/>
          </w:p>
        </w:tc>
        <w:tc>
          <w:tcPr>
            <w:tcW w:w="2008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5878C1" w:rsidRPr="00A6252C" w:rsidTr="005878C1">
        <w:tc>
          <w:tcPr>
            <w:tcW w:w="473" w:type="dxa"/>
            <w:shd w:val="clear" w:color="auto" w:fill="FFFFFF" w:themeFill="background1"/>
          </w:tcPr>
          <w:p w:rsidR="005878C1" w:rsidRPr="005878C1" w:rsidRDefault="005878C1" w:rsidP="00B62F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878C1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736" w:type="dxa"/>
            <w:shd w:val="clear" w:color="auto" w:fill="FFFFFF" w:themeFill="background1"/>
          </w:tcPr>
          <w:p w:rsidR="005878C1" w:rsidRPr="005878C1" w:rsidRDefault="005878C1" w:rsidP="00B62F3E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Ташкентского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государственного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университета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узбекского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языка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и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литературы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имени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Алишера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Навои</w:t>
            </w:r>
            <w:proofErr w:type="spellEnd"/>
          </w:p>
        </w:tc>
        <w:tc>
          <w:tcPr>
            <w:tcW w:w="3354" w:type="dxa"/>
            <w:shd w:val="clear" w:color="auto" w:fill="FFFFFF" w:themeFill="background1"/>
          </w:tcPr>
          <w:p w:rsidR="005878C1" w:rsidRPr="005878C1" w:rsidRDefault="005878C1" w:rsidP="00B62F3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Султанова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Ширин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Юлдашевн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Тулиева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Сарвиноз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Абдулла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2008" w:type="dxa"/>
            <w:shd w:val="clear" w:color="auto" w:fill="FFFFFF" w:themeFill="background1"/>
          </w:tcPr>
          <w:p w:rsidR="005878C1" w:rsidRPr="005878C1" w:rsidRDefault="005878C1" w:rsidP="00B62F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878C1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5878C1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5878C1" w:rsidRPr="005878C1" w:rsidRDefault="005878C1" w:rsidP="00B62F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5878C1" w:rsidRPr="00A6252C" w:rsidTr="005878C1">
        <w:tc>
          <w:tcPr>
            <w:tcW w:w="473" w:type="dxa"/>
            <w:shd w:val="clear" w:color="auto" w:fill="FFFFFF" w:themeFill="background1"/>
          </w:tcPr>
          <w:p w:rsidR="005878C1" w:rsidRPr="005878C1" w:rsidRDefault="005878C1" w:rsidP="00B62F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878C1"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736" w:type="dxa"/>
            <w:shd w:val="clear" w:color="auto" w:fill="FFFFFF" w:themeFill="background1"/>
          </w:tcPr>
          <w:p w:rsidR="005878C1" w:rsidRPr="005878C1" w:rsidRDefault="005878C1" w:rsidP="00B62F3E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Наманганский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государственный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3354" w:type="dxa"/>
            <w:shd w:val="clear" w:color="auto" w:fill="FFFFFF" w:themeFill="background1"/>
          </w:tcPr>
          <w:p w:rsidR="005878C1" w:rsidRPr="005878C1" w:rsidRDefault="005878C1" w:rsidP="00B62F3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Джамолиддинова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Мумтазбегим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Умиджон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2008" w:type="dxa"/>
            <w:shd w:val="clear" w:color="auto" w:fill="FFFFFF" w:themeFill="background1"/>
          </w:tcPr>
          <w:p w:rsidR="005878C1" w:rsidRPr="005878C1" w:rsidRDefault="005878C1" w:rsidP="00B62F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878C1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5878C1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5878C1" w:rsidRPr="005878C1" w:rsidRDefault="005878C1" w:rsidP="00B62F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5878C1" w:rsidRPr="00A6252C" w:rsidTr="005878C1">
        <w:tc>
          <w:tcPr>
            <w:tcW w:w="473" w:type="dxa"/>
            <w:shd w:val="clear" w:color="auto" w:fill="FFFFFF" w:themeFill="background1"/>
          </w:tcPr>
          <w:p w:rsidR="005878C1" w:rsidRPr="005878C1" w:rsidRDefault="005878C1" w:rsidP="00B62F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878C1">
              <w:rPr>
                <w:rFonts w:asciiTheme="majorHAnsi" w:hAnsiTheme="majorHAnsi" w:cstheme="minorHAnsi"/>
                <w:b/>
              </w:rPr>
              <w:t>4</w:t>
            </w:r>
          </w:p>
        </w:tc>
        <w:tc>
          <w:tcPr>
            <w:tcW w:w="3736" w:type="dxa"/>
            <w:shd w:val="clear" w:color="auto" w:fill="FFFFFF" w:themeFill="background1"/>
          </w:tcPr>
          <w:p w:rsidR="005878C1" w:rsidRPr="005878C1" w:rsidRDefault="005878C1" w:rsidP="00B62F3E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Джизакский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государственный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педагогический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университет</w:t>
            </w:r>
            <w:proofErr w:type="spellEnd"/>
          </w:p>
        </w:tc>
        <w:tc>
          <w:tcPr>
            <w:tcW w:w="3354" w:type="dxa"/>
            <w:shd w:val="clear" w:color="auto" w:fill="FFFFFF" w:themeFill="background1"/>
          </w:tcPr>
          <w:p w:rsidR="005878C1" w:rsidRPr="005878C1" w:rsidRDefault="005878C1" w:rsidP="00B62F3E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Фазилат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Ибрагимова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Суюнова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Марджона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Акбар</w:t>
            </w:r>
            <w:proofErr w:type="spellEnd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5878C1">
              <w:rPr>
                <w:rFonts w:asciiTheme="majorHAnsi" w:hAnsiTheme="majorHAnsi"/>
                <w:b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2008" w:type="dxa"/>
            <w:shd w:val="clear" w:color="auto" w:fill="FFFFFF" w:themeFill="background1"/>
          </w:tcPr>
          <w:p w:rsidR="005878C1" w:rsidRPr="005878C1" w:rsidRDefault="005878C1" w:rsidP="00B62F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5878C1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5878C1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5878C1" w:rsidRPr="005878C1" w:rsidRDefault="005878C1" w:rsidP="00B62F3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1EB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878C1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4D4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0D21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6742-DDC3-4C47-8BDC-476B0919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663</cp:revision>
  <dcterms:created xsi:type="dcterms:W3CDTF">2014-07-03T15:28:00Z</dcterms:created>
  <dcterms:modified xsi:type="dcterms:W3CDTF">2023-08-16T14:34:00Z</dcterms:modified>
</cp:coreProperties>
</file>