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450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450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450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97E0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97E07" w:rsidRPr="00797E07">
        <w:rPr>
          <w:rFonts w:cstheme="minorHAnsi"/>
          <w:b/>
          <w:sz w:val="24"/>
          <w:szCs w:val="24"/>
        </w:rPr>
        <w:t>Конкурс педагогического мастерства и профессионализма преподавателя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797E07" w:rsidRDefault="00797E07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7E07">
              <w:rPr>
                <w:rFonts w:cstheme="minorHAnsi"/>
                <w:b/>
                <w:sz w:val="24"/>
                <w:szCs w:val="24"/>
              </w:rPr>
              <w:t>ГАПОУ СО «СОПК»</w:t>
            </w:r>
          </w:p>
          <w:p w:rsidR="00797E07" w:rsidRPr="00797E07" w:rsidRDefault="00797E07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97E07">
              <w:rPr>
                <w:rFonts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797E07" w:rsidRDefault="00797E07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97E07">
              <w:rPr>
                <w:rFonts w:cstheme="minorHAnsi"/>
                <w:b/>
                <w:sz w:val="24"/>
                <w:szCs w:val="24"/>
              </w:rPr>
              <w:t>Зимина Наталья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A38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07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990A7-018D-4E59-BB6D-D7B05B1AC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2025-06-15T08:21:00Z</dcterms:modified>
</cp:coreProperties>
</file>