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4F716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4F716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F716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F716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F716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716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A733D" w:rsidRPr="009A733D">
        <w:rPr>
          <w:rFonts w:asciiTheme="majorHAnsi" w:hAnsiTheme="majorHAnsi" w:cs="Arial"/>
          <w:b/>
        </w:rPr>
        <w:t>Всероссийский творческий конкурс обучающихся ДМШ, ДШИ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9A733D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МБУДО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Ремонтненская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школа искусств</w:t>
            </w:r>
          </w:p>
        </w:tc>
        <w:tc>
          <w:tcPr>
            <w:tcW w:w="3710" w:type="dxa"/>
          </w:tcPr>
          <w:p w:rsidR="008B1A08" w:rsidRPr="00E8666E" w:rsidRDefault="009A733D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Ничеговская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Людмила Николаевна, Группа РЭР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Доремишки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711A-AB46-44BC-9F48-1AC46478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531</cp:revision>
  <dcterms:created xsi:type="dcterms:W3CDTF">2016-12-03T05:02:00Z</dcterms:created>
  <dcterms:modified xsi:type="dcterms:W3CDTF">2022-06-06T14:11:00Z</dcterms:modified>
</cp:coreProperties>
</file>