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42C6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2C6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2C6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1A1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956A06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56A06" w:rsidRPr="00956A06">
        <w:rPr>
          <w:rFonts w:asciiTheme="majorHAnsi" w:hAnsiTheme="majorHAnsi" w:cs="Arial"/>
          <w:b/>
        </w:rPr>
        <w:t>Вокальное и музыкальное творчество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956A06" w:rsidP="009228E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«Андринская СОШ», ХМАО-Югра, Октябрьский район, пгт. Андра, Чистопольская Наталья Леонидовна</w:t>
            </w:r>
          </w:p>
        </w:tc>
        <w:tc>
          <w:tcPr>
            <w:tcW w:w="3710" w:type="dxa"/>
          </w:tcPr>
          <w:p w:rsidR="008B1A08" w:rsidRPr="00E8666E" w:rsidRDefault="00956A06" w:rsidP="009228EA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Чистопольская Наталья Леонидовна, Саргсян Сафия, Шматов Семен, Клименко Алена, Лескова Анна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264E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1061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28EA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6A06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9213-8EB1-4664-BEA5-70280454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540</cp:revision>
  <dcterms:created xsi:type="dcterms:W3CDTF">2016-12-03T05:02:00Z</dcterms:created>
  <dcterms:modified xsi:type="dcterms:W3CDTF">2022-06-17T07:43:00Z</dcterms:modified>
</cp:coreProperties>
</file>