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FA50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A504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A504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A504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A504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A504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A504B" w:rsidRPr="00FA504B">
        <w:rPr>
          <w:rFonts w:asciiTheme="majorHAnsi" w:hAnsiTheme="majorHAnsi" w:cs="Arial"/>
          <w:b/>
        </w:rPr>
        <w:t>Конспекты разработок занятий, уроков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D27C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B2761B" w:rsidRPr="00E17564" w:rsidRDefault="00B2761B" w:rsidP="00D27C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ГБПОУ ВО </w:t>
            </w:r>
            <w:r w:rsidRPr="00E17564">
              <w:rPr>
                <w:szCs w:val="28"/>
              </w:rPr>
              <w:t>«Владимирский педагогический колледж»</w:t>
            </w:r>
          </w:p>
          <w:p w:rsidR="008B1A08" w:rsidRPr="00B07FB8" w:rsidRDefault="008B1A08" w:rsidP="00D27C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8B1A08" w:rsidRPr="00E8666E" w:rsidRDefault="00FA504B" w:rsidP="00D27C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17564">
              <w:rPr>
                <w:rFonts w:cstheme="minorHAnsi"/>
                <w:szCs w:val="20"/>
              </w:rPr>
              <w:t>Дворянкина Анастасия Сергеевна</w:t>
            </w:r>
            <w:r>
              <w:rPr>
                <w:rFonts w:cstheme="minorHAnsi"/>
                <w:szCs w:val="20"/>
              </w:rPr>
              <w:t>, Груздева Нина Алексеевна</w:t>
            </w:r>
          </w:p>
        </w:tc>
        <w:tc>
          <w:tcPr>
            <w:tcW w:w="2286" w:type="dxa"/>
          </w:tcPr>
          <w:p w:rsidR="008B1A08" w:rsidRPr="00E8666E" w:rsidRDefault="00584BA3" w:rsidP="00D27C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FA504B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D27C9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792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3F68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837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2761B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99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04B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E17D-8CB3-4FCF-9BE6-D3338F1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2016-12-03T05:02:00Z</dcterms:created>
  <dcterms:modified xsi:type="dcterms:W3CDTF">2022-06-17T07:49:00Z</dcterms:modified>
</cp:coreProperties>
</file>