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56AC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56AC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56AC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56AC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56AC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56A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56AC4" w:rsidRPr="00356AC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934D91" w:rsidRDefault="00934D9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4D91">
              <w:rPr>
                <w:rFonts w:cstheme="minorHAnsi"/>
                <w:b/>
                <w:sz w:val="24"/>
                <w:szCs w:val="24"/>
              </w:rPr>
              <w:t>МБДОУ «ДС «Буратино», ЯНАО, г. Тарко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356AC4" w:rsidRDefault="00356AC4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56AC4">
              <w:rPr>
                <w:rFonts w:cstheme="minorHAnsi"/>
                <w:b/>
                <w:sz w:val="24"/>
                <w:szCs w:val="24"/>
              </w:rPr>
              <w:t>Свердлова Жанна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56438"/>
    <w:rsid w:val="00356AC4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2FD8"/>
    <w:rsid w:val="0092438F"/>
    <w:rsid w:val="00927A21"/>
    <w:rsid w:val="00927A87"/>
    <w:rsid w:val="00933EBC"/>
    <w:rsid w:val="00934D91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0C387-EE15-4288-95B8-DEBBC2EF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2024-05-14T09:05:00Z</dcterms:modified>
</cp:coreProperties>
</file>