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01537" w:rsidRPr="00C01537">
        <w:rPr>
          <w:rFonts w:asciiTheme="majorHAnsi" w:hAnsiTheme="majorHAnsi" w:cs="Arial"/>
          <w:b/>
        </w:rPr>
        <w:t>Всероссийский конкурс к 23 февраля «Защитникам посвящается...»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C01537" w:rsidRPr="0095381A" w:rsidRDefault="00C01537" w:rsidP="0095381A">
            <w:pPr>
              <w:jc w:val="center"/>
              <w:rPr>
                <w:rFonts w:asciiTheme="majorHAnsi" w:hAnsiTheme="majorHAnsi"/>
                <w:spacing w:val="-2"/>
              </w:rPr>
            </w:pPr>
            <w:r w:rsidRPr="0095381A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r w:rsidRPr="0095381A">
              <w:rPr>
                <w:rFonts w:asciiTheme="majorHAnsi" w:hAnsiTheme="majorHAnsi" w:cstheme="minorHAnsi"/>
              </w:rPr>
              <w:t>Кемеровская область, г. Междуреченск</w:t>
            </w:r>
          </w:p>
          <w:p w:rsidR="008B1A08" w:rsidRPr="0095381A" w:rsidRDefault="008B1A08" w:rsidP="0095381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95381A" w:rsidRDefault="00C01537" w:rsidP="0095381A">
            <w:pPr>
              <w:jc w:val="center"/>
              <w:rPr>
                <w:rFonts w:asciiTheme="majorHAnsi" w:hAnsiTheme="majorHAnsi" w:cstheme="minorHAnsi"/>
              </w:rPr>
            </w:pPr>
            <w:r w:rsidRPr="0095381A">
              <w:rPr>
                <w:rFonts w:asciiTheme="majorHAnsi" w:hAnsiTheme="majorHAnsi" w:cstheme="minorHAnsi"/>
              </w:rPr>
              <w:t>Попова Инна Юрьевна, Базалева Арина</w:t>
            </w:r>
          </w:p>
        </w:tc>
        <w:tc>
          <w:tcPr>
            <w:tcW w:w="2286" w:type="dxa"/>
          </w:tcPr>
          <w:p w:rsidR="008B1A08" w:rsidRPr="0017577F" w:rsidRDefault="00395D77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015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81A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1D85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98FD-8285-4E9E-A52C-A6184455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478</cp:revision>
  <dcterms:created xsi:type="dcterms:W3CDTF">2016-12-03T05:02:00Z</dcterms:created>
  <dcterms:modified xsi:type="dcterms:W3CDTF">2022-04-16T08:24:00Z</dcterms:modified>
</cp:coreProperties>
</file>