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41E5E">
        <w:rPr>
          <w:rFonts w:asciiTheme="minorHAnsi" w:hAnsiTheme="minorHAnsi" w:cstheme="minorHAnsi"/>
          <w:b/>
          <w:sz w:val="20"/>
          <w:szCs w:val="20"/>
        </w:rPr>
        <w:t>1</w:t>
      </w:r>
      <w:r w:rsidR="00B47853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47853" w:rsidRPr="00B47853">
        <w:rPr>
          <w:rFonts w:asciiTheme="majorHAnsi" w:hAnsiTheme="majorHAnsi" w:cs="Arial"/>
          <w:b/>
        </w:rPr>
        <w:t>Конкурс творческих работ студентов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80ACD" w:rsidRDefault="00B47853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80ACD">
              <w:rPr>
                <w:rFonts w:asciiTheme="majorHAnsi" w:hAnsiTheme="majorHAnsi"/>
                <w:sz w:val="20"/>
                <w:szCs w:val="20"/>
              </w:rPr>
              <w:t>ОГПОБУ «Биробиджанский медицинский колледж»</w:t>
            </w:r>
          </w:p>
        </w:tc>
        <w:tc>
          <w:tcPr>
            <w:tcW w:w="3951" w:type="dxa"/>
          </w:tcPr>
          <w:p w:rsidR="00202519" w:rsidRPr="00980ACD" w:rsidRDefault="00B47853" w:rsidP="00D330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80ACD">
              <w:rPr>
                <w:rFonts w:asciiTheme="majorHAnsi" w:hAnsiTheme="majorHAnsi"/>
                <w:sz w:val="20"/>
                <w:szCs w:val="20"/>
              </w:rPr>
              <w:t>Гольцова Наталья Владимировна, Ашаров Даниил Сергеевич</w:t>
            </w:r>
          </w:p>
        </w:tc>
        <w:tc>
          <w:tcPr>
            <w:tcW w:w="2393" w:type="dxa"/>
          </w:tcPr>
          <w:p w:rsidR="00A41A57" w:rsidRPr="00980ACD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80AC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47853" w:rsidRPr="00980AC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CA36E9" w:rsidRPr="00980ACD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D15282" w:rsidRPr="00980ACD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(победитель</w:t>
            </w:r>
            <w:r w:rsidR="00FC18CE" w:rsidRPr="00980ACD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1F1FF8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13DA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E5E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ACD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A7935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47853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A6D1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3B57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4C18E-723C-41AA-93A9-22B22A93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87</cp:revision>
  <dcterms:created xsi:type="dcterms:W3CDTF">2016-12-03T05:02:00Z</dcterms:created>
  <dcterms:modified xsi:type="dcterms:W3CDTF">2021-04-15T08:09:00Z</dcterms:modified>
</cp:coreProperties>
</file>