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565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565A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565A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565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565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565A3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565A3" w:rsidRPr="00F565A3">
        <w:rPr>
          <w:rFonts w:cstheme="minorHAnsi"/>
          <w:b/>
          <w:sz w:val="24"/>
          <w:szCs w:val="24"/>
        </w:rPr>
        <w:t>Талантливые студенты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F565A3" w:rsidRDefault="00F565A3" w:rsidP="009D1E1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65A3">
              <w:rPr>
                <w:rFonts w:cstheme="minorHAnsi"/>
                <w:b/>
                <w:color w:val="000000" w:themeColor="text1"/>
                <w:sz w:val="24"/>
                <w:szCs w:val="24"/>
              </w:rPr>
              <w:t>СИУЭП</w:t>
            </w:r>
          </w:p>
          <w:p w:rsidR="00F565A3" w:rsidRPr="00F565A3" w:rsidRDefault="00F565A3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565A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Тюменская область, Ханты-Мансийский автономный округ – </w:t>
            </w:r>
            <w:proofErr w:type="spellStart"/>
            <w:r w:rsidRPr="00F565A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Югра</w:t>
            </w:r>
            <w:proofErr w:type="spellEnd"/>
            <w:r w:rsidRPr="00F565A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, г. </w:t>
            </w:r>
            <w:r w:rsidRPr="00F565A3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Сургут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F565A3" w:rsidRDefault="00F565A3" w:rsidP="001F58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565A3">
              <w:rPr>
                <w:rFonts w:cstheme="minorHAnsi"/>
                <w:b/>
                <w:color w:val="000000" w:themeColor="text1"/>
                <w:sz w:val="24"/>
                <w:szCs w:val="24"/>
              </w:rPr>
              <w:t>Ефимова Стефания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9AB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565A3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C46FA-F197-4294-BA72-F9938F20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1029</cp:revision>
  <dcterms:created xsi:type="dcterms:W3CDTF">2014-07-03T15:28:00Z</dcterms:created>
  <dcterms:modified xsi:type="dcterms:W3CDTF">2025-03-11T11:51:00Z</dcterms:modified>
</cp:coreProperties>
</file>