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E0E7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E0E71">
        <w:rPr>
          <w:rFonts w:asciiTheme="majorHAnsi" w:hAnsiTheme="majorHAnsi" w:cstheme="minorHAnsi"/>
          <w:lang w:val="en-US"/>
        </w:rPr>
        <w:t>. 8-923-606-29-50</w:t>
      </w:r>
    </w:p>
    <w:p w:rsidR="00765142" w:rsidRPr="009E0E7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E0E7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E0E71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E0E7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E0E7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E0E7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E0E71" w:rsidRPr="009E0E71">
        <w:rPr>
          <w:rFonts w:ascii="Cambria" w:hAnsi="Cambria" w:cs="Arial"/>
          <w:b/>
          <w:sz w:val="24"/>
          <w:szCs w:val="24"/>
        </w:rPr>
        <w:t>Художественно-эстетическое развитие детей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E0E7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детский сад №276,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Екатеринбург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E0E7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Демецкая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Лариса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0E71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0E6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F611-463E-4E87-B04E-3CEB745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2023-02-14T12:24:00Z</dcterms:modified>
</cp:coreProperties>
</file>