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132C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132CF">
        <w:rPr>
          <w:rFonts w:asciiTheme="majorHAnsi" w:hAnsiTheme="majorHAnsi" w:cstheme="minorHAnsi"/>
          <w:lang w:val="en-US"/>
        </w:rPr>
        <w:t>. 8-923-606-29-50</w:t>
      </w:r>
    </w:p>
    <w:p w:rsidR="00765142" w:rsidRPr="000132C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132C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132C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132C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132C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132C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132CF" w:rsidRPr="000132CF">
        <w:rPr>
          <w:rFonts w:ascii="Cambria" w:hAnsi="Cambria" w:cs="Arial"/>
          <w:b/>
          <w:sz w:val="24"/>
          <w:szCs w:val="24"/>
        </w:rPr>
        <w:t>Разработка педагогического проекта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132CF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</w:rPr>
              <w:t>Тарко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132CF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Потапова Светлана Вячеславовна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32CF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17FCA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CA4F-F61B-49EB-92B0-29A0815E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2023-02-13T06:04:00Z</dcterms:modified>
</cp:coreProperties>
</file>