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BA25A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A25A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A25A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A25A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A25A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78206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E2F0A">
        <w:rPr>
          <w:rFonts w:asciiTheme="minorHAnsi" w:hAnsiTheme="minorHAnsi" w:cstheme="minorHAnsi"/>
          <w:b/>
          <w:sz w:val="20"/>
          <w:szCs w:val="20"/>
        </w:rPr>
        <w:t>1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782067" w:rsidRPr="00782067">
        <w:rPr>
          <w:rFonts w:asciiTheme="majorHAnsi" w:hAnsiTheme="majorHAnsi" w:cs="Arial"/>
          <w:b/>
        </w:rPr>
        <w:t>Всероссийский конкурс для дошкольников «Великая страна – талантами полна»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782067" w:rsidP="0078206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МДОУ </w:t>
            </w:r>
            <w:proofErr w:type="spellStart"/>
            <w:r>
              <w:rPr>
                <w:rFonts w:cstheme="minorHAnsi"/>
                <w:sz w:val="20"/>
                <w:szCs w:val="20"/>
              </w:rPr>
              <w:t>Игнатовский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детский сад «Колокольчик», Ульяновская область,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Майнский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район, р.п.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Игнатовка</w:t>
            </w:r>
            <w:proofErr w:type="spellEnd"/>
          </w:p>
        </w:tc>
        <w:tc>
          <w:tcPr>
            <w:tcW w:w="3710" w:type="dxa"/>
          </w:tcPr>
          <w:p w:rsidR="00782067" w:rsidRDefault="00782067" w:rsidP="007820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Моисеева Юлия Николаевна, Моисеева Варвара</w:t>
            </w:r>
          </w:p>
          <w:p w:rsidR="00EE5A51" w:rsidRPr="001534B6" w:rsidRDefault="00EE5A51" w:rsidP="00782067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286" w:type="dxa"/>
          </w:tcPr>
          <w:p w:rsidR="00A41A57" w:rsidRPr="0017577F" w:rsidRDefault="00BA25AB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78206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501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497A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2067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247E"/>
    <w:rsid w:val="007D38A4"/>
    <w:rsid w:val="007D3ACD"/>
    <w:rsid w:val="007D3BE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2F2A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0E9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3BE1"/>
    <w:rsid w:val="00B93D4C"/>
    <w:rsid w:val="00B94EAF"/>
    <w:rsid w:val="00B953F9"/>
    <w:rsid w:val="00BA196D"/>
    <w:rsid w:val="00BA25AB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0A57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9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F0C39-C31B-4A87-82A9-5BF545D15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431</cp:revision>
  <dcterms:created xsi:type="dcterms:W3CDTF">2016-12-03T05:02:00Z</dcterms:created>
  <dcterms:modified xsi:type="dcterms:W3CDTF">2022-02-09T10:17:00Z</dcterms:modified>
</cp:coreProperties>
</file>