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8083A" w:rsidRPr="0068083A">
        <w:rPr>
          <w:rFonts w:asciiTheme="majorHAnsi" w:hAnsiTheme="majorHAnsi" w:cs="Arial"/>
          <w:b/>
        </w:rPr>
        <w:t>Теория и методика профессионального образования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F49BF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F49BF">
              <w:rPr>
                <w:rFonts w:cstheme="minorHAnsi"/>
                <w:sz w:val="22"/>
                <w:szCs w:val="22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DF49BF" w:rsidRDefault="0068083A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F49BF">
              <w:rPr>
                <w:rFonts w:cstheme="minorHAnsi"/>
                <w:sz w:val="22"/>
                <w:szCs w:val="22"/>
              </w:rPr>
              <w:t>Олешко Татьяна Сергеевна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3514C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49BF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7BF7-7AA2-4F6B-B8CC-2FD51D03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285</cp:revision>
  <dcterms:created xsi:type="dcterms:W3CDTF">2016-12-03T05:02:00Z</dcterms:created>
  <dcterms:modified xsi:type="dcterms:W3CDTF">2021-01-17T17:09:00Z</dcterms:modified>
</cp:coreProperties>
</file>