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54C72" w:rsidRPr="00B54C72">
        <w:rPr>
          <w:rFonts w:asciiTheme="majorHAnsi" w:hAnsiTheme="majorHAnsi" w:cs="Arial"/>
          <w:b/>
        </w:rPr>
        <w:t>Квилинг – волшебные полоски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C07FB" w:rsidRDefault="00B54C72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07FB">
              <w:rPr>
                <w:rFonts w:asciiTheme="majorHAnsi" w:hAnsiTheme="majorHAnsi" w:cs="Calibri"/>
                <w:sz w:val="22"/>
                <w:szCs w:val="22"/>
              </w:rPr>
              <w:t>ДДТ, Ростовская область г. Таганрог</w:t>
            </w:r>
          </w:p>
        </w:tc>
        <w:tc>
          <w:tcPr>
            <w:tcW w:w="3951" w:type="dxa"/>
          </w:tcPr>
          <w:p w:rsidR="00202519" w:rsidRPr="00BC07FB" w:rsidRDefault="00B54C72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07FB">
              <w:rPr>
                <w:rFonts w:asciiTheme="majorHAnsi" w:hAnsiTheme="majorHAnsi" w:cs="Calibri"/>
                <w:sz w:val="22"/>
                <w:szCs w:val="22"/>
              </w:rPr>
              <w:t>Гайдук Дарья Николаевна, Кампен Каролина Вадимовна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07FB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2ECE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B0A8-AEFD-4E60-B717-3C5E9DD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273</cp:revision>
  <dcterms:created xsi:type="dcterms:W3CDTF">2016-12-03T05:02:00Z</dcterms:created>
  <dcterms:modified xsi:type="dcterms:W3CDTF">2021-01-17T17:06:00Z</dcterms:modified>
</cp:coreProperties>
</file>