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55C8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55C8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55C8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55C8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55C8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66F6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66F61" w:rsidRPr="00166F61">
        <w:rPr>
          <w:rFonts w:hAnsi="Cambria" w:cs="Calibri"/>
          <w:b/>
          <w:sz w:val="24"/>
          <w:szCs w:val="24"/>
        </w:rPr>
        <w:t>Лучшие</w:t>
      </w:r>
      <w:r w:rsidR="00166F61" w:rsidRPr="00166F61">
        <w:rPr>
          <w:rFonts w:hAnsi="Cambria" w:cs="Calibri"/>
          <w:b/>
          <w:sz w:val="24"/>
          <w:szCs w:val="24"/>
        </w:rPr>
        <w:t xml:space="preserve"> </w:t>
      </w:r>
      <w:r w:rsidR="00166F61" w:rsidRPr="00166F61">
        <w:rPr>
          <w:rFonts w:hAnsi="Cambria" w:cs="Calibri"/>
          <w:b/>
          <w:sz w:val="24"/>
          <w:szCs w:val="24"/>
        </w:rPr>
        <w:t>методические</w:t>
      </w:r>
      <w:r w:rsidR="00166F61" w:rsidRPr="00166F61">
        <w:rPr>
          <w:rFonts w:hAnsi="Cambria" w:cs="Calibri"/>
          <w:b/>
          <w:sz w:val="24"/>
          <w:szCs w:val="24"/>
        </w:rPr>
        <w:t xml:space="preserve"> </w:t>
      </w:r>
      <w:r w:rsidR="00166F61" w:rsidRPr="00166F61">
        <w:rPr>
          <w:rFonts w:hAnsi="Cambria" w:cs="Calibri"/>
          <w:b/>
          <w:sz w:val="24"/>
          <w:szCs w:val="24"/>
        </w:rPr>
        <w:t>работы</w:t>
      </w:r>
      <w:r w:rsidR="00166F61" w:rsidRPr="00166F61">
        <w:rPr>
          <w:rFonts w:hAnsi="Cambria" w:cs="Calibri"/>
          <w:b/>
          <w:sz w:val="24"/>
          <w:szCs w:val="24"/>
        </w:rPr>
        <w:t xml:space="preserve"> </w:t>
      </w:r>
      <w:r w:rsidR="00166F61" w:rsidRPr="00166F61">
        <w:rPr>
          <w:rFonts w:hAnsi="Cambria" w:cs="Calibri"/>
          <w:b/>
          <w:sz w:val="24"/>
          <w:szCs w:val="24"/>
        </w:rPr>
        <w:t>преподавателей</w:t>
      </w:r>
      <w:r w:rsidR="00166F61" w:rsidRPr="00166F61">
        <w:rPr>
          <w:rFonts w:hAnsi="Cambria" w:cs="Calibri"/>
          <w:b/>
          <w:sz w:val="24"/>
          <w:szCs w:val="24"/>
        </w:rPr>
        <w:t xml:space="preserve"> </w:t>
      </w:r>
      <w:r w:rsidR="00166F61" w:rsidRPr="00166F61">
        <w:rPr>
          <w:rFonts w:hAnsi="Cambria" w:cs="Calibri"/>
          <w:b/>
          <w:sz w:val="24"/>
          <w:szCs w:val="24"/>
        </w:rPr>
        <w:t>ДШИ</w:t>
      </w:r>
      <w:r w:rsidR="00166F61" w:rsidRPr="00166F61">
        <w:rPr>
          <w:rFonts w:hAnsi="Cambria" w:cs="Calibri"/>
          <w:b/>
          <w:sz w:val="24"/>
          <w:szCs w:val="24"/>
        </w:rPr>
        <w:t xml:space="preserve">, </w:t>
      </w:r>
      <w:r w:rsidR="00166F61" w:rsidRPr="00166F61">
        <w:rPr>
          <w:rFonts w:hAnsi="Cambria" w:cs="Calibri"/>
          <w:b/>
          <w:sz w:val="24"/>
          <w:szCs w:val="24"/>
        </w:rPr>
        <w:t>ДМШ</w:t>
      </w:r>
      <w:r w:rsidR="00166F61" w:rsidRPr="00166F61">
        <w:rPr>
          <w:rFonts w:hAnsi="Cambria" w:cs="Calibri"/>
          <w:b/>
          <w:sz w:val="24"/>
          <w:szCs w:val="24"/>
        </w:rPr>
        <w:t xml:space="preserve">, </w:t>
      </w:r>
      <w:r w:rsidR="00166F61" w:rsidRPr="00166F61">
        <w:rPr>
          <w:rFonts w:hAnsi="Cambria" w:cs="Calibri"/>
          <w:b/>
          <w:sz w:val="24"/>
          <w:szCs w:val="24"/>
        </w:rPr>
        <w:t>ДХШ</w:t>
      </w:r>
      <w:r w:rsidR="00166F61" w:rsidRPr="00166F61">
        <w:rPr>
          <w:rFonts w:hAnsi="Cambria" w:cs="Calibri"/>
          <w:b/>
          <w:sz w:val="24"/>
          <w:szCs w:val="24"/>
        </w:rPr>
        <w:t xml:space="preserve">, </w:t>
      </w:r>
      <w:r w:rsidR="00166F61" w:rsidRPr="00166F61">
        <w:rPr>
          <w:rFonts w:hAnsi="Cambria" w:cs="Calibri"/>
          <w:b/>
          <w:sz w:val="24"/>
          <w:szCs w:val="24"/>
        </w:rPr>
        <w:t>ЦДТ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66F61" w:rsidRDefault="00166F61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</w:t>
            </w:r>
            <w:proofErr w:type="gramStart"/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>Детская</w:t>
            </w:r>
            <w:proofErr w:type="gramEnd"/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школа искусств №15 г. Казани»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66F61" w:rsidRDefault="00166F6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>Казанцева Ольга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755C85" w:rsidRPr="00D12273" w:rsidTr="00755C85">
        <w:tc>
          <w:tcPr>
            <w:tcW w:w="467" w:type="dxa"/>
            <w:shd w:val="clear" w:color="auto" w:fill="FFFFFF" w:themeFill="background1"/>
          </w:tcPr>
          <w:p w:rsidR="00755C85" w:rsidRPr="00D12273" w:rsidRDefault="00755C85" w:rsidP="00C44E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755C85" w:rsidRPr="00166F61" w:rsidRDefault="00755C85" w:rsidP="00C44E9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</w:t>
            </w:r>
            <w:proofErr w:type="gramStart"/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>Детская</w:t>
            </w:r>
            <w:proofErr w:type="gramEnd"/>
            <w:r w:rsidRPr="00166F6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школа искусств №15 г. Казани»</w:t>
            </w:r>
          </w:p>
        </w:tc>
        <w:tc>
          <w:tcPr>
            <w:tcW w:w="3510" w:type="dxa"/>
            <w:shd w:val="clear" w:color="auto" w:fill="FFFFFF" w:themeFill="background1"/>
          </w:tcPr>
          <w:p w:rsidR="00755C85" w:rsidRPr="00755C85" w:rsidRDefault="00755C85" w:rsidP="00C44E9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55C85">
              <w:rPr>
                <w:rFonts w:asciiTheme="majorHAnsi" w:hAnsiTheme="majorHAnsi" w:cstheme="minorHAnsi"/>
                <w:b/>
                <w:sz w:val="24"/>
                <w:szCs w:val="24"/>
              </w:rPr>
              <w:t>Малишевская</w:t>
            </w:r>
            <w:proofErr w:type="spellEnd"/>
            <w:r w:rsidRPr="00755C8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Лариса Леонидовна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5C85" w:rsidRPr="00D12273" w:rsidRDefault="00755C85" w:rsidP="00C44E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755C85" w:rsidRPr="00D12273" w:rsidRDefault="00755C85" w:rsidP="00C44E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6F61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5028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6CF8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5C85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E11B-4829-462F-8B25-ED5501D0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730</cp:revision>
  <dcterms:created xsi:type="dcterms:W3CDTF">2014-07-03T15:28:00Z</dcterms:created>
  <dcterms:modified xsi:type="dcterms:W3CDTF">2023-12-05T08:13:00Z</dcterms:modified>
</cp:coreProperties>
</file>