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7CC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E74323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74323" w:rsidRPr="00E74323">
        <w:rPr>
          <w:rFonts w:ascii="Cambria" w:hAnsi="Cambria" w:cs="Arial"/>
          <w:b/>
          <w:sz w:val="24"/>
          <w:szCs w:val="24"/>
        </w:rPr>
        <w:t>Экологический конкурс «Берегите землю!»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C7CC7" w:rsidP="004151E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МКОУ Хоперская СШ, х. Криушинский, Урюпинский район, Волгоградская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C7CC7" w:rsidP="004151EA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Бондаренко Ирина Николаевна, </w:t>
            </w:r>
            <w:r w:rsidR="00E74323">
              <w:rPr>
                <w:rFonts w:asciiTheme="majorHAnsi" w:hAnsiTheme="majorHAnsi" w:cstheme="minorHAnsi"/>
              </w:rPr>
              <w:t>Суюнов Владимир Куанышович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51EA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C7CC7"/>
    <w:rsid w:val="009D51A8"/>
    <w:rsid w:val="009D5D6F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7E9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74323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1718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D305-C5E4-41BC-91C1-FB199A6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474</cp:revision>
  <dcterms:created xsi:type="dcterms:W3CDTF">2014-07-03T15:28:00Z</dcterms:created>
  <dcterms:modified xsi:type="dcterms:W3CDTF">2022-12-06T19:02:00Z</dcterms:modified>
</cp:coreProperties>
</file>