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23F2F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23F2F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23F2F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23F2F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23F2F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E23F2F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№022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C66C09">
        <w:rPr>
          <w:rFonts w:asciiTheme="majorHAnsi" w:hAnsiTheme="majorHAnsi" w:cstheme="minorHAnsi"/>
          <w:b/>
        </w:rPr>
        <w:t>от 2</w:t>
      </w:r>
      <w:r w:rsidR="005D0123">
        <w:rPr>
          <w:rFonts w:asciiTheme="majorHAnsi" w:hAnsiTheme="majorHAnsi" w:cstheme="minorHAnsi"/>
          <w:b/>
        </w:rPr>
        <w:t>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E23F2F" w:rsidRPr="00E23F2F">
        <w:rPr>
          <w:rFonts w:hAnsi="Cambria" w:cs="Calibri"/>
          <w:b/>
          <w:sz w:val="24"/>
          <w:szCs w:val="24"/>
        </w:rPr>
        <w:t>Познавательное</w:t>
      </w:r>
      <w:r w:rsidR="00E23F2F" w:rsidRPr="00E23F2F">
        <w:rPr>
          <w:rFonts w:hAnsi="Cambria" w:cs="Calibri"/>
          <w:b/>
          <w:sz w:val="24"/>
          <w:szCs w:val="24"/>
        </w:rPr>
        <w:t xml:space="preserve"> </w:t>
      </w:r>
      <w:r w:rsidR="00E23F2F" w:rsidRPr="00E23F2F">
        <w:rPr>
          <w:rFonts w:hAnsi="Cambria" w:cs="Calibri"/>
          <w:b/>
          <w:sz w:val="24"/>
          <w:szCs w:val="24"/>
        </w:rPr>
        <w:t>развитие</w:t>
      </w:r>
      <w:r w:rsidR="00E23F2F" w:rsidRPr="00E23F2F">
        <w:rPr>
          <w:rFonts w:hAnsi="Cambria" w:cs="Calibri"/>
          <w:b/>
          <w:sz w:val="24"/>
          <w:szCs w:val="24"/>
        </w:rPr>
        <w:t xml:space="preserve"> </w:t>
      </w:r>
      <w:r w:rsidR="00E23F2F" w:rsidRPr="00E23F2F">
        <w:rPr>
          <w:rFonts w:hAnsi="Cambria" w:cs="Calibri"/>
          <w:b/>
          <w:sz w:val="24"/>
          <w:szCs w:val="24"/>
        </w:rPr>
        <w:t>в</w:t>
      </w:r>
      <w:r w:rsidR="00E23F2F" w:rsidRPr="00E23F2F">
        <w:rPr>
          <w:rFonts w:hAnsi="Cambria" w:cs="Calibri"/>
          <w:b/>
          <w:sz w:val="24"/>
          <w:szCs w:val="24"/>
        </w:rPr>
        <w:t xml:space="preserve"> </w:t>
      </w:r>
      <w:r w:rsidR="00E23F2F" w:rsidRPr="00E23F2F">
        <w:rPr>
          <w:rFonts w:hAnsi="Cambria" w:cs="Calibri"/>
          <w:b/>
          <w:sz w:val="24"/>
          <w:szCs w:val="24"/>
        </w:rPr>
        <w:t>условиях</w:t>
      </w:r>
      <w:r w:rsidR="00E23F2F" w:rsidRPr="00E23F2F">
        <w:rPr>
          <w:rFonts w:hAnsi="Cambria" w:cs="Calibri"/>
          <w:b/>
          <w:sz w:val="24"/>
          <w:szCs w:val="24"/>
        </w:rPr>
        <w:t xml:space="preserve"> </w:t>
      </w:r>
      <w:r w:rsidR="00E23F2F" w:rsidRPr="00E23F2F">
        <w:rPr>
          <w:rFonts w:hAnsi="Cambria" w:cs="Calibri"/>
          <w:b/>
          <w:sz w:val="24"/>
          <w:szCs w:val="24"/>
        </w:rPr>
        <w:t>реализации</w:t>
      </w:r>
      <w:r w:rsidR="00E23F2F" w:rsidRPr="00E23F2F">
        <w:rPr>
          <w:rFonts w:hAnsi="Cambria" w:cs="Calibri"/>
          <w:b/>
          <w:sz w:val="24"/>
          <w:szCs w:val="24"/>
        </w:rPr>
        <w:t xml:space="preserve"> </w:t>
      </w:r>
      <w:r w:rsidR="00E23F2F" w:rsidRPr="00E23F2F">
        <w:rPr>
          <w:rFonts w:hAnsi="Cambria" w:cs="Calibri"/>
          <w:b/>
          <w:sz w:val="24"/>
          <w:szCs w:val="24"/>
        </w:rPr>
        <w:t>ФГОС</w:t>
      </w:r>
      <w:r w:rsidR="00E23F2F" w:rsidRPr="00E23F2F">
        <w:rPr>
          <w:rFonts w:hAnsi="Cambria" w:cs="Calibri"/>
          <w:b/>
          <w:sz w:val="24"/>
          <w:szCs w:val="24"/>
        </w:rPr>
        <w:t xml:space="preserve"> </w:t>
      </w:r>
      <w:r w:rsidR="00E23F2F" w:rsidRPr="00E23F2F">
        <w:rPr>
          <w:rFonts w:hAnsi="Cambria" w:cs="Calibri"/>
          <w:b/>
          <w:sz w:val="24"/>
          <w:szCs w:val="24"/>
        </w:rPr>
        <w:t>и</w:t>
      </w:r>
      <w:r w:rsidR="00E23F2F" w:rsidRPr="00E23F2F">
        <w:rPr>
          <w:rFonts w:hAnsi="Cambria" w:cs="Calibri"/>
          <w:b/>
          <w:sz w:val="24"/>
          <w:szCs w:val="24"/>
        </w:rPr>
        <w:t xml:space="preserve"> </w:t>
      </w:r>
      <w:r w:rsidR="00E23F2F" w:rsidRPr="00E23F2F">
        <w:rPr>
          <w:rFonts w:hAnsi="Cambria" w:cs="Calibri"/>
          <w:b/>
          <w:sz w:val="24"/>
          <w:szCs w:val="24"/>
        </w:rPr>
        <w:t>ФОП</w:t>
      </w:r>
      <w:r w:rsidR="00E23F2F" w:rsidRPr="00E23F2F">
        <w:rPr>
          <w:rFonts w:hAnsi="Cambria" w:cs="Calibri"/>
          <w:b/>
          <w:sz w:val="24"/>
          <w:szCs w:val="24"/>
        </w:rPr>
        <w:t xml:space="preserve"> </w:t>
      </w:r>
      <w:proofErr w:type="gramStart"/>
      <w:r w:rsidR="00E23F2F" w:rsidRPr="00E23F2F">
        <w:rPr>
          <w:rFonts w:hAnsi="Cambria" w:cs="Calibri"/>
          <w:b/>
          <w:sz w:val="24"/>
          <w:szCs w:val="24"/>
        </w:rPr>
        <w:t>ДО</w:t>
      </w:r>
      <w:proofErr w:type="gramEnd"/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E23F2F" w:rsidRDefault="00E23F2F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E23F2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«Детский сад №45 «Добрая фея», </w:t>
            </w:r>
            <w:proofErr w:type="gramStart"/>
            <w:r w:rsidRPr="00E23F2F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E23F2F">
              <w:rPr>
                <w:rFonts w:asciiTheme="majorHAnsi" w:hAnsiTheme="majorHAnsi" w:cstheme="minorHAnsi"/>
                <w:b/>
                <w:sz w:val="24"/>
                <w:szCs w:val="24"/>
              </w:rPr>
              <w:t>. Междуреченск, Кемеровская область - Кузбасс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E23F2F" w:rsidRDefault="00E23F2F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E23F2F">
              <w:rPr>
                <w:rFonts w:asciiTheme="majorHAnsi" w:hAnsiTheme="majorHAnsi" w:cstheme="minorHAnsi"/>
                <w:b/>
                <w:sz w:val="24"/>
                <w:szCs w:val="24"/>
              </w:rPr>
              <w:t>Тырышкина</w:t>
            </w:r>
            <w:proofErr w:type="spellEnd"/>
            <w:r w:rsidRPr="00E23F2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Тамара Викторовна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3F2F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5265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2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4E6AB-EADC-4B0A-940E-DB8513EC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711</cp:revision>
  <dcterms:created xsi:type="dcterms:W3CDTF">2014-07-03T15:28:00Z</dcterms:created>
  <dcterms:modified xsi:type="dcterms:W3CDTF">2023-11-06T10:07:00Z</dcterms:modified>
</cp:coreProperties>
</file>