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597D6D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97D6D" w:rsidRPr="00597D6D">
        <w:rPr>
          <w:rFonts w:hAnsi="Cambria" w:cs="Calibri"/>
          <w:b/>
          <w:sz w:val="24"/>
          <w:szCs w:val="24"/>
        </w:rPr>
        <w:t>Стимулирование</w:t>
      </w:r>
      <w:r w:rsidR="00597D6D" w:rsidRPr="00597D6D">
        <w:rPr>
          <w:rFonts w:hAnsi="Cambria" w:cs="Calibri"/>
          <w:b/>
          <w:sz w:val="24"/>
          <w:szCs w:val="24"/>
        </w:rPr>
        <w:t xml:space="preserve"> </w:t>
      </w:r>
      <w:r w:rsidR="00597D6D" w:rsidRPr="00597D6D">
        <w:rPr>
          <w:rFonts w:hAnsi="Cambria" w:cs="Calibri"/>
          <w:b/>
          <w:sz w:val="24"/>
          <w:szCs w:val="24"/>
        </w:rPr>
        <w:t>познавательной</w:t>
      </w:r>
      <w:r w:rsidR="00597D6D" w:rsidRPr="00597D6D">
        <w:rPr>
          <w:rFonts w:hAnsi="Cambria" w:cs="Calibri"/>
          <w:b/>
          <w:sz w:val="24"/>
          <w:szCs w:val="24"/>
        </w:rPr>
        <w:t xml:space="preserve"> </w:t>
      </w:r>
      <w:r w:rsidR="00597D6D" w:rsidRPr="00597D6D">
        <w:rPr>
          <w:rFonts w:hAnsi="Cambria" w:cs="Calibri"/>
          <w:b/>
          <w:sz w:val="24"/>
          <w:szCs w:val="24"/>
        </w:rPr>
        <w:t>и</w:t>
      </w:r>
      <w:r w:rsidR="00597D6D" w:rsidRPr="00597D6D">
        <w:rPr>
          <w:rFonts w:hAnsi="Cambria" w:cs="Calibri"/>
          <w:b/>
          <w:sz w:val="24"/>
          <w:szCs w:val="24"/>
        </w:rPr>
        <w:t xml:space="preserve"> </w:t>
      </w:r>
      <w:r w:rsidR="00597D6D" w:rsidRPr="00597D6D">
        <w:rPr>
          <w:rFonts w:hAnsi="Cambria" w:cs="Calibri"/>
          <w:b/>
          <w:sz w:val="24"/>
          <w:szCs w:val="24"/>
        </w:rPr>
        <w:t>творческой</w:t>
      </w:r>
      <w:r w:rsidR="00597D6D" w:rsidRPr="00597D6D">
        <w:rPr>
          <w:rFonts w:hAnsi="Cambria" w:cs="Calibri"/>
          <w:b/>
          <w:sz w:val="24"/>
          <w:szCs w:val="24"/>
        </w:rPr>
        <w:t xml:space="preserve"> </w:t>
      </w:r>
      <w:r w:rsidR="00597D6D" w:rsidRPr="00597D6D">
        <w:rPr>
          <w:rFonts w:hAnsi="Cambria" w:cs="Calibri"/>
          <w:b/>
          <w:sz w:val="24"/>
          <w:szCs w:val="24"/>
        </w:rPr>
        <w:t>активности</w:t>
      </w:r>
      <w:r w:rsidR="00597D6D" w:rsidRPr="00597D6D">
        <w:rPr>
          <w:rFonts w:hAnsi="Cambria" w:cs="Calibri"/>
          <w:b/>
          <w:sz w:val="24"/>
          <w:szCs w:val="24"/>
        </w:rPr>
        <w:t xml:space="preserve"> </w:t>
      </w:r>
      <w:r w:rsidR="00597D6D" w:rsidRPr="00597D6D">
        <w:rPr>
          <w:rFonts w:hAnsi="Cambria" w:cs="Calibri"/>
          <w:b/>
          <w:sz w:val="24"/>
          <w:szCs w:val="24"/>
        </w:rPr>
        <w:t>учащихся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60789E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97D6D" w:rsidRDefault="00597D6D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97D6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МАУДОД «ЦРТДЮ «Созвездие» </w:t>
            </w:r>
            <w:proofErr w:type="gramStart"/>
            <w:r w:rsidRPr="00597D6D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597D6D">
              <w:rPr>
                <w:rFonts w:asciiTheme="majorHAnsi" w:hAnsiTheme="majorHAnsi" w:cstheme="minorHAnsi"/>
                <w:b/>
                <w:sz w:val="24"/>
                <w:szCs w:val="24"/>
              </w:rPr>
              <w:t>. Орска»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97D6D" w:rsidRDefault="00597D6D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97D6D">
              <w:rPr>
                <w:rFonts w:asciiTheme="majorHAnsi" w:hAnsiTheme="majorHAnsi" w:cstheme="minorHAnsi"/>
                <w:b/>
                <w:sz w:val="24"/>
                <w:szCs w:val="24"/>
              </w:rPr>
              <w:t>Отинова</w:t>
            </w:r>
            <w:proofErr w:type="spellEnd"/>
            <w:r w:rsidRPr="00597D6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60789E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60789E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60789E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60789E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597D6D" w:rsidRDefault="00597D6D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58A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51A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97D6D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0789E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3ED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43CE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B264-369C-48AC-86FC-225E2745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692</cp:revision>
  <dcterms:created xsi:type="dcterms:W3CDTF">2014-07-03T15:28:00Z</dcterms:created>
  <dcterms:modified xsi:type="dcterms:W3CDTF">2023-09-30T06:38:00Z</dcterms:modified>
</cp:coreProperties>
</file>