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87ECA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0F38">
        <w:rPr>
          <w:rFonts w:asciiTheme="minorHAnsi" w:hAnsiTheme="minorHAnsi" w:cstheme="minorHAnsi"/>
          <w:b/>
          <w:sz w:val="20"/>
          <w:szCs w:val="20"/>
        </w:rPr>
        <w:t>05.07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87ECA" w:rsidRPr="00E87ECA">
        <w:rPr>
          <w:rFonts w:asciiTheme="majorHAnsi" w:hAnsiTheme="majorHAnsi" w:cs="Arial"/>
          <w:b/>
        </w:rPr>
        <w:t>Своими руками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E87ECA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 xml:space="preserve">МАДОУ «Детский сад №10 Аленький цветочек», Кемеровская область;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Прокопьевск</w:t>
            </w:r>
          </w:p>
        </w:tc>
        <w:tc>
          <w:tcPr>
            <w:tcW w:w="3710" w:type="dxa"/>
          </w:tcPr>
          <w:p w:rsidR="008B1A08" w:rsidRPr="00E8666E" w:rsidRDefault="00E87ECA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Крупницкая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Нина Ивановна; Черных Наталья Сергеевна, Лопарева Злата; </w:t>
            </w:r>
            <w:proofErr w:type="spellStart"/>
            <w:r>
              <w:rPr>
                <w:rFonts w:cs="Calibri"/>
                <w:sz w:val="20"/>
                <w:szCs w:val="20"/>
              </w:rPr>
              <w:t>Геги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Паулина</w:t>
            </w:r>
            <w:proofErr w:type="spellEnd"/>
            <w:r>
              <w:rPr>
                <w:rFonts w:cs="Calibri"/>
                <w:sz w:val="20"/>
                <w:szCs w:val="20"/>
              </w:rPr>
              <w:t>; Кравцова Вероника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E62F-F46A-491A-AA2E-A5AAB2F2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548</cp:revision>
  <dcterms:created xsi:type="dcterms:W3CDTF">2016-12-03T05:02:00Z</dcterms:created>
  <dcterms:modified xsi:type="dcterms:W3CDTF">2022-06-29T16:35:00Z</dcterms:modified>
</cp:coreProperties>
</file>