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3619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3619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3619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3619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3619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361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36193">
        <w:rPr>
          <w:rFonts w:cstheme="minorHAnsi"/>
          <w:b/>
          <w:sz w:val="24"/>
          <w:szCs w:val="24"/>
        </w:rPr>
        <w:t>Сценарий праздников, мероприятий</w:t>
      </w:r>
      <w:r w:rsidR="00B36193" w:rsidRPr="00B36193">
        <w:rPr>
          <w:rFonts w:cstheme="minorHAnsi"/>
          <w:b/>
          <w:sz w:val="24"/>
          <w:szCs w:val="24"/>
        </w:rPr>
        <w:t>, утренников в ДОУ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B36193" w:rsidRDefault="00B36193" w:rsidP="0095488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36193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954884" w:rsidRPr="00B36193" w:rsidRDefault="00B36193" w:rsidP="0095488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36193">
              <w:rPr>
                <w:rFonts w:cstheme="minorHAnsi"/>
                <w:b/>
                <w:sz w:val="24"/>
                <w:szCs w:val="24"/>
              </w:rPr>
              <w:t>Голубева Елена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6930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193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5F0C2-4FB7-4F7A-A936-C4AD775D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2025-06-01T11:17:00Z</dcterms:modified>
</cp:coreProperties>
</file>