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2BB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2BB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2BB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2B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2B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32B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32BBF" w:rsidRPr="00932BB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Народные традиции и промыслы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32BBF" w:rsidRDefault="00932BBF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2BBF">
              <w:rPr>
                <w:rFonts w:cstheme="minorHAnsi"/>
                <w:b/>
                <w:sz w:val="24"/>
                <w:szCs w:val="24"/>
              </w:rPr>
              <w:t xml:space="preserve">МБУ ДО ДЮЦ «Созвездие», </w:t>
            </w:r>
            <w:proofErr w:type="spellStart"/>
            <w:r w:rsidRPr="00932BBF">
              <w:rPr>
                <w:rFonts w:cstheme="minorHAnsi"/>
                <w:b/>
                <w:sz w:val="24"/>
                <w:szCs w:val="24"/>
              </w:rPr>
              <w:t>Таштагольский</w:t>
            </w:r>
            <w:proofErr w:type="spellEnd"/>
            <w:r w:rsidRPr="00932BBF">
              <w:rPr>
                <w:rFonts w:cstheme="minorHAnsi"/>
                <w:b/>
                <w:sz w:val="24"/>
                <w:szCs w:val="24"/>
              </w:rPr>
              <w:t xml:space="preserve"> муниципальный район, </w:t>
            </w:r>
            <w:proofErr w:type="gramStart"/>
            <w:r w:rsidRPr="00932BB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32BBF">
              <w:rPr>
                <w:rFonts w:cstheme="minorHAnsi"/>
                <w:b/>
                <w:sz w:val="24"/>
                <w:szCs w:val="24"/>
              </w:rPr>
              <w:t>. Таштагол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32BBF" w:rsidRDefault="00932BBF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32BBF">
              <w:rPr>
                <w:rFonts w:cstheme="minorHAnsi"/>
                <w:b/>
                <w:sz w:val="24"/>
                <w:szCs w:val="24"/>
              </w:rPr>
              <w:t>Коренкова</w:t>
            </w:r>
            <w:proofErr w:type="spellEnd"/>
            <w:r w:rsidRPr="00932BB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32BBF">
              <w:rPr>
                <w:rFonts w:cstheme="minorHAnsi"/>
                <w:b/>
                <w:sz w:val="24"/>
                <w:szCs w:val="24"/>
              </w:rPr>
              <w:t>Инга</w:t>
            </w:r>
            <w:proofErr w:type="spellEnd"/>
            <w:r w:rsidRPr="00932BBF">
              <w:rPr>
                <w:rFonts w:cstheme="minorHAnsi"/>
                <w:b/>
                <w:sz w:val="24"/>
                <w:szCs w:val="24"/>
              </w:rPr>
              <w:t xml:space="preserve"> Ивановна, Пивоварова Елизавета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A1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2BBF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740EE-D085-46E5-A90F-69F34AFDE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2024-05-03T05:33:00Z</dcterms:modified>
</cp:coreProperties>
</file>